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F8385" w14:textId="77777777" w:rsidR="00E31A07" w:rsidRPr="001E153E" w:rsidRDefault="00E31A07" w:rsidP="00E31A07">
      <w:pPr>
        <w:ind w:left="426"/>
        <w:jc w:val="center"/>
        <w:rPr>
          <w:b/>
          <w:sz w:val="28"/>
          <w:szCs w:val="28"/>
          <w:lang w:val="es-ES"/>
        </w:rPr>
      </w:pPr>
      <w:r w:rsidRPr="001E153E">
        <w:rPr>
          <w:b/>
          <w:sz w:val="28"/>
          <w:szCs w:val="28"/>
          <w:lang w:val="es-ES"/>
        </w:rPr>
        <w:t>SEMINARIO INTERNO</w:t>
      </w:r>
    </w:p>
    <w:p w14:paraId="6594F2A5" w14:textId="32925FDD" w:rsidR="00A60A72" w:rsidRPr="00F40DC9" w:rsidRDefault="00E31A07" w:rsidP="005B2B79">
      <w:pPr>
        <w:ind w:left="426"/>
        <w:jc w:val="center"/>
        <w:rPr>
          <w:lang w:val="es-ES"/>
        </w:rPr>
      </w:pPr>
      <w:r w:rsidRPr="00F40DC9">
        <w:rPr>
          <w:lang w:val="es-ES"/>
        </w:rPr>
        <w:t>Comisión Nacional de Liturgia</w:t>
      </w:r>
      <w:r w:rsidR="005B2B79">
        <w:rPr>
          <w:lang w:val="es-ES"/>
        </w:rPr>
        <w:t xml:space="preserve"> / </w:t>
      </w:r>
      <w:r w:rsidR="00A60A72">
        <w:rPr>
          <w:lang w:val="es-ES"/>
        </w:rPr>
        <w:t>Asociación Chilena de liturgia</w:t>
      </w:r>
    </w:p>
    <w:p w14:paraId="148DC61B" w14:textId="77777777" w:rsidR="00E31A07" w:rsidRPr="00F40DC9" w:rsidRDefault="00E31A07" w:rsidP="00E31A07">
      <w:pPr>
        <w:ind w:left="426"/>
        <w:jc w:val="center"/>
        <w:rPr>
          <w:lang w:val="es-ES"/>
        </w:rPr>
      </w:pPr>
    </w:p>
    <w:p w14:paraId="1DF5A75E" w14:textId="77777777" w:rsidR="00E31A07" w:rsidRPr="00F40DC9" w:rsidRDefault="00E31A07" w:rsidP="00E31A07">
      <w:pPr>
        <w:pStyle w:val="Prrafodelista"/>
        <w:jc w:val="center"/>
        <w:rPr>
          <w:rFonts w:ascii="Times New Roman" w:hAnsi="Times New Roman"/>
          <w:b/>
        </w:rPr>
      </w:pPr>
      <w:r w:rsidRPr="00F40DC9">
        <w:rPr>
          <w:rFonts w:ascii="Times New Roman" w:hAnsi="Times New Roman"/>
          <w:b/>
        </w:rPr>
        <w:t>“La celebración litúrgica del bautismo de niños”</w:t>
      </w:r>
    </w:p>
    <w:p w14:paraId="74228568" w14:textId="77777777" w:rsidR="00E31A07" w:rsidRPr="00F40DC9" w:rsidRDefault="00E31A07" w:rsidP="00E31A07">
      <w:pPr>
        <w:jc w:val="both"/>
        <w:rPr>
          <w:b/>
        </w:rPr>
      </w:pPr>
    </w:p>
    <w:p w14:paraId="6B64D2D3" w14:textId="77777777" w:rsidR="00E31A07" w:rsidRPr="00F40DC9" w:rsidRDefault="00E31A07" w:rsidP="00E31A07">
      <w:pPr>
        <w:jc w:val="both"/>
        <w:rPr>
          <w:b/>
        </w:rPr>
      </w:pPr>
      <w:r w:rsidRPr="00F40DC9">
        <w:rPr>
          <w:b/>
        </w:rPr>
        <w:t>Antecedentes:</w:t>
      </w:r>
    </w:p>
    <w:p w14:paraId="08A26FF7" w14:textId="20124B58" w:rsidR="00E31A07" w:rsidRPr="00F40DC9" w:rsidRDefault="00E31A07" w:rsidP="00F40DC9">
      <w:pPr>
        <w:pStyle w:val="Prrafodelista"/>
        <w:numPr>
          <w:ilvl w:val="0"/>
          <w:numId w:val="8"/>
        </w:numPr>
        <w:jc w:val="both"/>
        <w:rPr>
          <w:rFonts w:ascii="Times New Roman" w:hAnsi="Times New Roman"/>
        </w:rPr>
      </w:pPr>
      <w:r w:rsidRPr="00F40DC9">
        <w:rPr>
          <w:rFonts w:ascii="Times New Roman" w:hAnsi="Times New Roman"/>
        </w:rPr>
        <w:t xml:space="preserve">Contexto eclesiológico de la </w:t>
      </w:r>
      <w:r w:rsidRPr="00F40DC9">
        <w:rPr>
          <w:rFonts w:ascii="Times New Roman" w:hAnsi="Times New Roman"/>
          <w:i/>
        </w:rPr>
        <w:t>EG</w:t>
      </w:r>
      <w:r w:rsidRPr="00F40DC9">
        <w:rPr>
          <w:rFonts w:ascii="Times New Roman" w:hAnsi="Times New Roman"/>
        </w:rPr>
        <w:t xml:space="preserve">: </w:t>
      </w:r>
      <w:r w:rsidR="00F40DC9">
        <w:rPr>
          <w:rFonts w:ascii="Times New Roman" w:hAnsi="Times New Roman"/>
        </w:rPr>
        <w:t xml:space="preserve">El papa Francisco nos ha invitado a la </w:t>
      </w:r>
      <w:r w:rsidR="00F40DC9">
        <w:rPr>
          <w:rFonts w:ascii="Times New Roman" w:hAnsi="Times New Roman"/>
          <w:i/>
        </w:rPr>
        <w:t xml:space="preserve">conversión </w:t>
      </w:r>
      <w:r w:rsidR="00F40DC9" w:rsidRPr="00BC13D9">
        <w:rPr>
          <w:rFonts w:ascii="Times New Roman" w:hAnsi="Times New Roman"/>
          <w:i/>
        </w:rPr>
        <w:t>pastoral</w:t>
      </w:r>
      <w:r w:rsidR="00F40DC9">
        <w:rPr>
          <w:rFonts w:ascii="Times New Roman" w:hAnsi="Times New Roman"/>
        </w:rPr>
        <w:t xml:space="preserve">. En ella se desea que la Iglesia sea una </w:t>
      </w:r>
      <w:r w:rsidRPr="00F40DC9">
        <w:rPr>
          <w:rFonts w:ascii="Times New Roman" w:hAnsi="Times New Roman"/>
        </w:rPr>
        <w:t>Iglesia de puertas abiertas, Ig</w:t>
      </w:r>
      <w:r w:rsidR="00BC13D9">
        <w:rPr>
          <w:rFonts w:ascii="Times New Roman" w:hAnsi="Times New Roman"/>
        </w:rPr>
        <w:t xml:space="preserve">lesia Madre, Iglesia en salida, en donde la liturgia forma parte del proceso de conversión: </w:t>
      </w:r>
      <w:r w:rsidR="00D01FE7" w:rsidRPr="00F40DC9">
        <w:rPr>
          <w:rFonts w:ascii="Times New Roman" w:hAnsi="Times New Roman"/>
        </w:rPr>
        <w:t>“</w:t>
      </w:r>
      <w:r w:rsidRPr="00F40DC9">
        <w:rPr>
          <w:rFonts w:ascii="Times New Roman" w:hAnsi="Times New Roman"/>
        </w:rPr>
        <w:t>La evangelización gozosa se vuelve belleza en la liturgia en medio de la exigencia diaria de extender el bien. La Iglesia evangeliza y se evangeliza a sí misma con la belleza de la liturgia, la cual también es celebración de la actividad evangelizadora y fuente de un renovado impulso donativo</w:t>
      </w:r>
      <w:r w:rsidR="00D01FE7" w:rsidRPr="00F40DC9">
        <w:rPr>
          <w:rFonts w:ascii="Times New Roman" w:hAnsi="Times New Roman"/>
        </w:rPr>
        <w:t>”</w:t>
      </w:r>
      <w:r w:rsidR="00BC13D9">
        <w:rPr>
          <w:rStyle w:val="Refdenotaalpie"/>
          <w:rFonts w:ascii="Times New Roman" w:hAnsi="Times New Roman"/>
        </w:rPr>
        <w:footnoteReference w:id="1"/>
      </w:r>
      <w:r w:rsidRPr="00F40DC9">
        <w:rPr>
          <w:rFonts w:ascii="Times New Roman" w:hAnsi="Times New Roman"/>
        </w:rPr>
        <w:t>.</w:t>
      </w:r>
    </w:p>
    <w:p w14:paraId="5AAE0BA1" w14:textId="77777777" w:rsidR="00C70F70" w:rsidRPr="00BC13D9" w:rsidRDefault="00E31A07" w:rsidP="00F40DC9">
      <w:pPr>
        <w:pStyle w:val="Prrafodelista"/>
        <w:numPr>
          <w:ilvl w:val="0"/>
          <w:numId w:val="8"/>
        </w:numPr>
        <w:jc w:val="both"/>
        <w:rPr>
          <w:rFonts w:ascii="Times New Roman" w:hAnsi="Times New Roman"/>
        </w:rPr>
      </w:pPr>
      <w:r w:rsidRPr="00BC13D9">
        <w:rPr>
          <w:rFonts w:ascii="Times New Roman" w:hAnsi="Times New Roman"/>
        </w:rPr>
        <w:t xml:space="preserve">Contexto litúrgico: </w:t>
      </w:r>
    </w:p>
    <w:p w14:paraId="31902C68" w14:textId="4DD31BF6" w:rsidR="00BC13D9" w:rsidRDefault="00BC13D9" w:rsidP="00C70F70">
      <w:pPr>
        <w:pStyle w:val="Prrafodelista"/>
        <w:numPr>
          <w:ilvl w:val="0"/>
          <w:numId w:val="6"/>
        </w:numPr>
        <w:jc w:val="both"/>
        <w:rPr>
          <w:rFonts w:ascii="Times New Roman" w:hAnsi="Times New Roman"/>
        </w:rPr>
      </w:pPr>
      <w:r>
        <w:rPr>
          <w:rFonts w:ascii="Times New Roman" w:hAnsi="Times New Roman"/>
        </w:rPr>
        <w:t>Toda celebración litúrgica es celebración del misterio pascual: “Quienes son bautizados, son injertados en él por su muerte semejante a la suya, juntamente sepultados con él en su muerte (</w:t>
      </w:r>
      <w:proofErr w:type="spellStart"/>
      <w:r>
        <w:rPr>
          <w:rFonts w:ascii="Times New Roman" w:hAnsi="Times New Roman"/>
        </w:rPr>
        <w:t>Rom</w:t>
      </w:r>
      <w:proofErr w:type="spellEnd"/>
      <w:r>
        <w:rPr>
          <w:rFonts w:ascii="Times New Roman" w:hAnsi="Times New Roman"/>
        </w:rPr>
        <w:t xml:space="preserve"> 6,4-5); son también vivificados juntamente con Cristo y resucitados con él (ver </w:t>
      </w:r>
      <w:proofErr w:type="spellStart"/>
      <w:r>
        <w:rPr>
          <w:rFonts w:ascii="Times New Roman" w:hAnsi="Times New Roman"/>
        </w:rPr>
        <w:t>Ef</w:t>
      </w:r>
      <w:proofErr w:type="spellEnd"/>
      <w:r>
        <w:rPr>
          <w:rFonts w:ascii="Times New Roman" w:hAnsi="Times New Roman"/>
        </w:rPr>
        <w:t xml:space="preserve"> 2,6)”.</w:t>
      </w:r>
      <w:r>
        <w:rPr>
          <w:rStyle w:val="Refdenotaalpie"/>
          <w:rFonts w:ascii="Times New Roman" w:hAnsi="Times New Roman"/>
        </w:rPr>
        <w:footnoteReference w:id="2"/>
      </w:r>
    </w:p>
    <w:p w14:paraId="62010278" w14:textId="425C1A7A" w:rsidR="00C70F70" w:rsidRPr="00F40DC9" w:rsidRDefault="00C70F70" w:rsidP="00C70F70">
      <w:pPr>
        <w:pStyle w:val="Prrafodelista"/>
        <w:numPr>
          <w:ilvl w:val="0"/>
          <w:numId w:val="6"/>
        </w:numPr>
        <w:jc w:val="both"/>
        <w:rPr>
          <w:rFonts w:ascii="Times New Roman" w:hAnsi="Times New Roman"/>
        </w:rPr>
      </w:pPr>
      <w:r w:rsidRPr="00F40DC9">
        <w:rPr>
          <w:rFonts w:ascii="Times New Roman" w:hAnsi="Times New Roman"/>
        </w:rPr>
        <w:t>El Bautismo de niños</w:t>
      </w:r>
      <w:r w:rsidR="00A82ADA">
        <w:rPr>
          <w:rFonts w:ascii="Times New Roman" w:hAnsi="Times New Roman"/>
        </w:rPr>
        <w:t xml:space="preserve"> forma</w:t>
      </w:r>
      <w:r w:rsidRPr="00F40DC9">
        <w:rPr>
          <w:rFonts w:ascii="Times New Roman" w:hAnsi="Times New Roman"/>
        </w:rPr>
        <w:t xml:space="preserve"> parte de la Iniciación cristiana.</w:t>
      </w:r>
      <w:r w:rsidR="00A82ADA">
        <w:rPr>
          <w:rFonts w:ascii="Times New Roman" w:hAnsi="Times New Roman"/>
        </w:rPr>
        <w:t xml:space="preserve"> El primer sacramento de la iniciación. </w:t>
      </w:r>
    </w:p>
    <w:p w14:paraId="5BC88D69" w14:textId="1966F120" w:rsidR="00C70F70" w:rsidRPr="00F40DC9" w:rsidRDefault="00BC13D9" w:rsidP="00C70F70">
      <w:pPr>
        <w:pStyle w:val="Prrafodelista"/>
        <w:numPr>
          <w:ilvl w:val="0"/>
          <w:numId w:val="6"/>
        </w:numPr>
        <w:jc w:val="both"/>
        <w:rPr>
          <w:rFonts w:ascii="Times New Roman" w:hAnsi="Times New Roman"/>
        </w:rPr>
      </w:pPr>
      <w:r>
        <w:rPr>
          <w:rFonts w:ascii="Times New Roman" w:hAnsi="Times New Roman"/>
        </w:rPr>
        <w:t xml:space="preserve">En este año de la misericordia, </w:t>
      </w:r>
      <w:r w:rsidR="00A82ADA">
        <w:rPr>
          <w:rFonts w:ascii="Times New Roman" w:hAnsi="Times New Roman"/>
        </w:rPr>
        <w:t>los sacramentos, y entre ellos el bautismo de niños, es donde dimana más hondamente la dimensión de amor y de misericordia de la Trinidad.</w:t>
      </w:r>
      <w:r w:rsidR="00E31A07" w:rsidRPr="00F40DC9">
        <w:rPr>
          <w:rFonts w:ascii="Times New Roman" w:hAnsi="Times New Roman"/>
        </w:rPr>
        <w:t xml:space="preserve"> </w:t>
      </w:r>
    </w:p>
    <w:p w14:paraId="37E5CA7D" w14:textId="29694649" w:rsidR="00E31A07" w:rsidRPr="00F40DC9" w:rsidRDefault="00A82ADA" w:rsidP="00C70F70">
      <w:pPr>
        <w:pStyle w:val="Prrafodelista"/>
        <w:numPr>
          <w:ilvl w:val="0"/>
          <w:numId w:val="6"/>
        </w:numPr>
        <w:jc w:val="both"/>
        <w:rPr>
          <w:rFonts w:ascii="Times New Roman" w:hAnsi="Times New Roman"/>
        </w:rPr>
      </w:pPr>
      <w:r>
        <w:rPr>
          <w:rFonts w:ascii="Times New Roman" w:hAnsi="Times New Roman"/>
        </w:rPr>
        <w:t xml:space="preserve">Los signos litúrgicos del bautismo son mediación de la gracia de Dios: </w:t>
      </w:r>
      <w:r w:rsidR="00C70F70" w:rsidRPr="00F40DC9">
        <w:rPr>
          <w:rFonts w:ascii="Times New Roman" w:hAnsi="Times New Roman"/>
        </w:rPr>
        <w:t>“El agua, el aceite, el fuego y los colores son asumidos con toda su fuerza simbólica y se incorporan en la alabanza. La mano que bendice es instrumento del amor de Dios y reflejo de la cercanía de Jesucristo que vino a acompañarnos en el camino de la vida. El agua que se derrama sobre el cuerpo del niño que se bautiza es signo de vida nueva. No escapamos del mundo ni negamos la naturaleza cuando queremos encontrarnos con Dios”</w:t>
      </w:r>
      <w:r>
        <w:rPr>
          <w:rStyle w:val="Refdenotaalpie"/>
          <w:rFonts w:ascii="Times New Roman" w:hAnsi="Times New Roman"/>
        </w:rPr>
        <w:footnoteReference w:id="3"/>
      </w:r>
      <w:r w:rsidR="00C70F70" w:rsidRPr="00F40DC9">
        <w:rPr>
          <w:rFonts w:ascii="Times New Roman" w:hAnsi="Times New Roman"/>
        </w:rPr>
        <w:t>.</w:t>
      </w:r>
    </w:p>
    <w:p w14:paraId="30DAE001" w14:textId="43E59F66" w:rsidR="00A82ADA" w:rsidRDefault="00C70F70" w:rsidP="00BA7A38">
      <w:pPr>
        <w:pStyle w:val="Prrafodelista"/>
        <w:numPr>
          <w:ilvl w:val="0"/>
          <w:numId w:val="9"/>
        </w:numPr>
        <w:jc w:val="both"/>
        <w:rPr>
          <w:rFonts w:ascii="Times New Roman" w:hAnsi="Times New Roman"/>
        </w:rPr>
      </w:pPr>
      <w:r w:rsidRPr="00A82ADA">
        <w:rPr>
          <w:rFonts w:ascii="Times New Roman" w:hAnsi="Times New Roman"/>
        </w:rPr>
        <w:t>El</w:t>
      </w:r>
      <w:r w:rsidRPr="00A82ADA">
        <w:rPr>
          <w:rFonts w:ascii="Times New Roman" w:hAnsi="Times New Roman"/>
          <w:i/>
        </w:rPr>
        <w:t xml:space="preserve"> </w:t>
      </w:r>
      <w:proofErr w:type="spellStart"/>
      <w:r w:rsidRPr="00A82ADA">
        <w:rPr>
          <w:rFonts w:ascii="Times New Roman" w:hAnsi="Times New Roman"/>
          <w:i/>
        </w:rPr>
        <w:t>ars</w:t>
      </w:r>
      <w:proofErr w:type="spellEnd"/>
      <w:r w:rsidRPr="00A82ADA">
        <w:rPr>
          <w:rFonts w:ascii="Times New Roman" w:hAnsi="Times New Roman"/>
          <w:i/>
        </w:rPr>
        <w:t xml:space="preserve"> </w:t>
      </w:r>
      <w:proofErr w:type="spellStart"/>
      <w:r w:rsidRPr="00A82ADA">
        <w:rPr>
          <w:rFonts w:ascii="Times New Roman" w:hAnsi="Times New Roman"/>
          <w:i/>
        </w:rPr>
        <w:t>celebrandi</w:t>
      </w:r>
      <w:proofErr w:type="spellEnd"/>
      <w:r w:rsidRPr="00A82ADA">
        <w:rPr>
          <w:rFonts w:ascii="Times New Roman" w:hAnsi="Times New Roman"/>
        </w:rPr>
        <w:t xml:space="preserve"> </w:t>
      </w:r>
      <w:r w:rsidR="00A82ADA" w:rsidRPr="00A82ADA">
        <w:rPr>
          <w:rFonts w:ascii="Times New Roman" w:hAnsi="Times New Roman"/>
        </w:rPr>
        <w:t>es</w:t>
      </w:r>
      <w:r w:rsidRPr="00A82ADA">
        <w:rPr>
          <w:rFonts w:ascii="Times New Roman" w:hAnsi="Times New Roman"/>
        </w:rPr>
        <w:t xml:space="preserve"> lenguaje evangelizador.</w:t>
      </w:r>
      <w:r w:rsidR="00A82ADA" w:rsidRPr="00A82ADA">
        <w:rPr>
          <w:rFonts w:ascii="Times New Roman" w:hAnsi="Times New Roman"/>
        </w:rPr>
        <w:t xml:space="preserve"> Para eso se requiere tener especial atención a las normas litúrgicas, favorecer el sen</w:t>
      </w:r>
      <w:r w:rsidR="00A82ADA">
        <w:rPr>
          <w:rFonts w:ascii="Times New Roman" w:hAnsi="Times New Roman"/>
        </w:rPr>
        <w:t>tido de lo</w:t>
      </w:r>
      <w:r w:rsidR="00A82ADA" w:rsidRPr="00A82ADA">
        <w:rPr>
          <w:rFonts w:ascii="Times New Roman" w:hAnsi="Times New Roman"/>
        </w:rPr>
        <w:t xml:space="preserve"> sagrado y el cuidado de todos los lenguajes de comunicación de la celebración litúrgic</w:t>
      </w:r>
      <w:r w:rsidR="00A82ADA">
        <w:rPr>
          <w:rFonts w:ascii="Times New Roman" w:hAnsi="Times New Roman"/>
        </w:rPr>
        <w:t>a</w:t>
      </w:r>
      <w:r w:rsidR="00A82ADA" w:rsidRPr="00A82ADA">
        <w:rPr>
          <w:rStyle w:val="Refdenotaalpie"/>
          <w:rFonts w:ascii="Times New Roman" w:hAnsi="Times New Roman"/>
        </w:rPr>
        <w:footnoteReference w:id="4"/>
      </w:r>
      <w:r w:rsidR="00A82ADA">
        <w:rPr>
          <w:rFonts w:ascii="Times New Roman" w:hAnsi="Times New Roman"/>
        </w:rPr>
        <w:t>.</w:t>
      </w:r>
    </w:p>
    <w:p w14:paraId="64974B4B" w14:textId="293C3668" w:rsidR="00E31A07" w:rsidRDefault="00C70F70" w:rsidP="00BA7A38">
      <w:pPr>
        <w:pStyle w:val="Prrafodelista"/>
        <w:numPr>
          <w:ilvl w:val="0"/>
          <w:numId w:val="9"/>
        </w:numPr>
        <w:jc w:val="both"/>
        <w:rPr>
          <w:rFonts w:ascii="Times New Roman" w:hAnsi="Times New Roman"/>
        </w:rPr>
      </w:pPr>
      <w:r w:rsidRPr="00A82ADA">
        <w:rPr>
          <w:rFonts w:ascii="Times New Roman" w:hAnsi="Times New Roman"/>
        </w:rPr>
        <w:t>Contexto pastoral: la celebración litúrgica del bautismo de niños como cumbre de la pastoral sacramental del bautismo.</w:t>
      </w:r>
    </w:p>
    <w:p w14:paraId="06000562" w14:textId="0D705706" w:rsidR="005D09FF" w:rsidRDefault="005D09FF" w:rsidP="005D09FF">
      <w:pPr>
        <w:jc w:val="both"/>
      </w:pPr>
    </w:p>
    <w:p w14:paraId="29C74AE9" w14:textId="5DE07548" w:rsidR="005D09FF" w:rsidRDefault="005D09FF" w:rsidP="005D09FF">
      <w:pPr>
        <w:jc w:val="both"/>
      </w:pPr>
    </w:p>
    <w:p w14:paraId="07002766" w14:textId="424E1F0C" w:rsidR="005D09FF" w:rsidRDefault="005D09FF" w:rsidP="005D09FF">
      <w:pPr>
        <w:jc w:val="both"/>
      </w:pPr>
    </w:p>
    <w:p w14:paraId="4A09EE4B" w14:textId="03B5C935" w:rsidR="005D09FF" w:rsidRDefault="005D09FF" w:rsidP="005D09FF">
      <w:pPr>
        <w:jc w:val="both"/>
      </w:pPr>
    </w:p>
    <w:p w14:paraId="6FF4BB30" w14:textId="77777777" w:rsidR="005D09FF" w:rsidRPr="005D09FF" w:rsidRDefault="005D09FF" w:rsidP="005D09FF">
      <w:pPr>
        <w:jc w:val="both"/>
      </w:pPr>
    </w:p>
    <w:p w14:paraId="5486F7FA" w14:textId="77777777" w:rsidR="00F40DC9" w:rsidRPr="00F40DC9" w:rsidRDefault="00F40DC9" w:rsidP="00F40DC9">
      <w:pPr>
        <w:pStyle w:val="Prrafodelista"/>
        <w:ind w:left="720"/>
        <w:jc w:val="both"/>
        <w:rPr>
          <w:rFonts w:ascii="Times New Roman" w:hAnsi="Times New Roman"/>
        </w:rPr>
      </w:pPr>
    </w:p>
    <w:p w14:paraId="6C7ED507" w14:textId="77777777" w:rsidR="001E153E" w:rsidRDefault="001E153E">
      <w:pPr>
        <w:spacing w:after="160" w:line="259" w:lineRule="auto"/>
        <w:rPr>
          <w:b/>
        </w:rPr>
      </w:pPr>
      <w:r>
        <w:rPr>
          <w:b/>
        </w:rPr>
        <w:br w:type="page"/>
      </w:r>
    </w:p>
    <w:p w14:paraId="1B305A5C" w14:textId="1D33EFAF" w:rsidR="00E31A07" w:rsidRPr="00F40DC9" w:rsidRDefault="00E31A07" w:rsidP="00E31A07">
      <w:pPr>
        <w:jc w:val="both"/>
      </w:pPr>
      <w:r w:rsidRPr="00F40DC9">
        <w:rPr>
          <w:b/>
        </w:rPr>
        <w:lastRenderedPageBreak/>
        <w:t>Objetivo general:</w:t>
      </w:r>
      <w:r w:rsidRPr="00F40DC9">
        <w:t xml:space="preserve"> </w:t>
      </w:r>
    </w:p>
    <w:p w14:paraId="2907344B" w14:textId="742E4616" w:rsidR="00E31A07" w:rsidRPr="00F40DC9" w:rsidRDefault="00E31A07" w:rsidP="00E31A07">
      <w:pPr>
        <w:jc w:val="both"/>
        <w:rPr>
          <w:i/>
        </w:rPr>
      </w:pPr>
      <w:r w:rsidRPr="00F40DC9">
        <w:t xml:space="preserve">Reflexionar sobre la </w:t>
      </w:r>
      <w:r w:rsidR="00C70F70" w:rsidRPr="00F40DC9">
        <w:t>celebración litúrgica del bautismo de niños (</w:t>
      </w:r>
      <w:r w:rsidR="00C70F70" w:rsidRPr="00F40DC9">
        <w:rPr>
          <w:i/>
        </w:rPr>
        <w:t>Ordo baptismi parvolorum</w:t>
      </w:r>
      <w:r w:rsidR="005B2B79">
        <w:rPr>
          <w:i/>
        </w:rPr>
        <w:t xml:space="preserve"> OBP - Ritual del bautismo de niños RBN</w:t>
      </w:r>
      <w:r w:rsidR="00C70F70" w:rsidRPr="00F40DC9">
        <w:rPr>
          <w:i/>
        </w:rPr>
        <w:t>).</w:t>
      </w:r>
    </w:p>
    <w:p w14:paraId="146DF5EB" w14:textId="77777777" w:rsidR="00E31A07" w:rsidRPr="00F40DC9" w:rsidRDefault="00E31A07" w:rsidP="00E31A07">
      <w:pPr>
        <w:jc w:val="both"/>
      </w:pPr>
    </w:p>
    <w:p w14:paraId="597FF596" w14:textId="77777777" w:rsidR="00E31A07" w:rsidRPr="00F40DC9" w:rsidRDefault="00E31A07" w:rsidP="00E31A07">
      <w:pPr>
        <w:jc w:val="both"/>
        <w:rPr>
          <w:b/>
        </w:rPr>
      </w:pPr>
      <w:r w:rsidRPr="00F40DC9">
        <w:rPr>
          <w:b/>
        </w:rPr>
        <w:t>Objetivos específicos:</w:t>
      </w:r>
    </w:p>
    <w:p w14:paraId="412EDD53" w14:textId="77777777" w:rsidR="00AF482B" w:rsidRPr="00F40DC9" w:rsidRDefault="00E31A07" w:rsidP="00AF482B">
      <w:pPr>
        <w:pStyle w:val="Prrafodelista"/>
        <w:numPr>
          <w:ilvl w:val="0"/>
          <w:numId w:val="7"/>
        </w:numPr>
        <w:jc w:val="both"/>
        <w:rPr>
          <w:rFonts w:ascii="Times New Roman" w:hAnsi="Times New Roman"/>
        </w:rPr>
      </w:pPr>
      <w:r w:rsidRPr="00F40DC9">
        <w:rPr>
          <w:rFonts w:ascii="Times New Roman" w:hAnsi="Times New Roman"/>
        </w:rPr>
        <w:t xml:space="preserve">Escuchar a </w:t>
      </w:r>
      <w:r w:rsidR="00251689" w:rsidRPr="00F40DC9">
        <w:rPr>
          <w:rFonts w:ascii="Times New Roman" w:hAnsi="Times New Roman"/>
        </w:rPr>
        <w:t>agentes de pastoral sacramental s</w:t>
      </w:r>
      <w:r w:rsidRPr="00F40DC9">
        <w:rPr>
          <w:rFonts w:ascii="Times New Roman" w:hAnsi="Times New Roman"/>
        </w:rPr>
        <w:t xml:space="preserve">obre su relación con la </w:t>
      </w:r>
      <w:r w:rsidR="00657107" w:rsidRPr="00F40DC9">
        <w:rPr>
          <w:rFonts w:ascii="Times New Roman" w:hAnsi="Times New Roman"/>
        </w:rPr>
        <w:t>celebración del bautismo</w:t>
      </w:r>
      <w:r w:rsidR="00251689" w:rsidRPr="00F40DC9">
        <w:rPr>
          <w:rFonts w:ascii="Times New Roman" w:hAnsi="Times New Roman"/>
        </w:rPr>
        <w:t>.</w:t>
      </w:r>
    </w:p>
    <w:p w14:paraId="6CDBCD40" w14:textId="6170D882" w:rsidR="00657107" w:rsidRPr="00F40DC9" w:rsidRDefault="00251689" w:rsidP="00AF482B">
      <w:pPr>
        <w:pStyle w:val="Prrafodelista"/>
        <w:numPr>
          <w:ilvl w:val="0"/>
          <w:numId w:val="7"/>
        </w:numPr>
        <w:jc w:val="both"/>
        <w:rPr>
          <w:rFonts w:ascii="Times New Roman" w:hAnsi="Times New Roman"/>
        </w:rPr>
      </w:pPr>
      <w:r w:rsidRPr="00F40DC9">
        <w:rPr>
          <w:rFonts w:ascii="Times New Roman" w:hAnsi="Times New Roman"/>
        </w:rPr>
        <w:t xml:space="preserve">Analizar </w:t>
      </w:r>
      <w:r w:rsidR="00520BAA" w:rsidRPr="00F40DC9">
        <w:rPr>
          <w:rFonts w:ascii="Times New Roman" w:hAnsi="Times New Roman"/>
        </w:rPr>
        <w:t xml:space="preserve">la teología litúrgica del bautismo a través de </w:t>
      </w:r>
      <w:r w:rsidRPr="00F40DC9">
        <w:rPr>
          <w:rFonts w:ascii="Times New Roman" w:hAnsi="Times New Roman"/>
        </w:rPr>
        <w:t>algunos de los ritos litúrgicos bautismales</w:t>
      </w:r>
      <w:r w:rsidR="00E31A07" w:rsidRPr="00F40DC9">
        <w:rPr>
          <w:rFonts w:ascii="Times New Roman" w:hAnsi="Times New Roman"/>
        </w:rPr>
        <w:t>.</w:t>
      </w:r>
    </w:p>
    <w:p w14:paraId="7EE6472F" w14:textId="3A7D1D5A" w:rsidR="00657107" w:rsidRPr="00F40DC9" w:rsidRDefault="00251689" w:rsidP="00AF482B">
      <w:pPr>
        <w:pStyle w:val="Prrafodelista"/>
        <w:numPr>
          <w:ilvl w:val="0"/>
          <w:numId w:val="7"/>
        </w:numPr>
        <w:tabs>
          <w:tab w:val="num" w:pos="360"/>
        </w:tabs>
        <w:jc w:val="both"/>
        <w:rPr>
          <w:rFonts w:ascii="Times New Roman" w:hAnsi="Times New Roman"/>
        </w:rPr>
      </w:pPr>
      <w:r w:rsidRPr="00F40DC9">
        <w:rPr>
          <w:rFonts w:ascii="Times New Roman" w:hAnsi="Times New Roman"/>
        </w:rPr>
        <w:t>Comprender el rol de los sujetos que celebran el rito bautismal.</w:t>
      </w:r>
    </w:p>
    <w:p w14:paraId="0AFAD24C" w14:textId="20D76BDC" w:rsidR="00AF482B" w:rsidRPr="00F40DC9" w:rsidRDefault="00E31A07" w:rsidP="00AF482B">
      <w:pPr>
        <w:pStyle w:val="Prrafodelista"/>
        <w:numPr>
          <w:ilvl w:val="0"/>
          <w:numId w:val="7"/>
        </w:numPr>
        <w:jc w:val="both"/>
        <w:rPr>
          <w:rFonts w:ascii="Times New Roman" w:hAnsi="Times New Roman"/>
        </w:rPr>
      </w:pPr>
      <w:r w:rsidRPr="00F40DC9">
        <w:rPr>
          <w:rFonts w:ascii="Times New Roman" w:hAnsi="Times New Roman"/>
        </w:rPr>
        <w:t xml:space="preserve">Proponer una conversión personal y pastoral escuchando el llamado de </w:t>
      </w:r>
      <w:r w:rsidR="00251689" w:rsidRPr="00F40DC9">
        <w:rPr>
          <w:rFonts w:ascii="Times New Roman" w:hAnsi="Times New Roman"/>
        </w:rPr>
        <w:t>los obispos de Chile: “Queremos que el gozo de ser creyentes se transparente en nuestra vida cotidiana, en el entusiasmo contagioso para proclamar nuestra fe, y de modo especial en nuestras celebraciones litúrgicas. Necesitamos revitalizar nuestras celebraciones litúrgicas para que sean una experiencia más intensa del gozo de ser creyentes; una vivencia más clara de la fraternidad cristiana; un espacio para escuchar meditativa y comunitariamente la Palabra de Dios; un ámbito para reforzar nuestro compromiso de creyentes”</w:t>
      </w:r>
      <w:r w:rsidR="00A60A72">
        <w:rPr>
          <w:rStyle w:val="Refdenotaalpie"/>
          <w:rFonts w:ascii="Times New Roman" w:hAnsi="Times New Roman"/>
        </w:rPr>
        <w:footnoteReference w:id="5"/>
      </w:r>
      <w:r w:rsidR="00A60A72">
        <w:rPr>
          <w:rFonts w:ascii="Times New Roman" w:hAnsi="Times New Roman"/>
        </w:rPr>
        <w:t>.</w:t>
      </w:r>
    </w:p>
    <w:p w14:paraId="5468A2BC" w14:textId="4D107239" w:rsidR="00E31A07" w:rsidRPr="00F40DC9" w:rsidRDefault="00E31A07" w:rsidP="00AF482B">
      <w:pPr>
        <w:pStyle w:val="Prrafodelista"/>
        <w:numPr>
          <w:ilvl w:val="0"/>
          <w:numId w:val="7"/>
        </w:numPr>
        <w:tabs>
          <w:tab w:val="num" w:pos="360"/>
        </w:tabs>
        <w:jc w:val="both"/>
        <w:rPr>
          <w:rFonts w:ascii="Times New Roman" w:hAnsi="Times New Roman"/>
        </w:rPr>
      </w:pPr>
      <w:r w:rsidRPr="00F40DC9">
        <w:rPr>
          <w:rFonts w:ascii="Times New Roman" w:hAnsi="Times New Roman"/>
        </w:rPr>
        <w:t xml:space="preserve">Proponer </w:t>
      </w:r>
      <w:r w:rsidR="00251689" w:rsidRPr="00F40DC9">
        <w:rPr>
          <w:rFonts w:ascii="Times New Roman" w:hAnsi="Times New Roman"/>
        </w:rPr>
        <w:t>elementos celebrativos en la revisión del ritual de bautismo de Niños</w:t>
      </w:r>
      <w:r w:rsidR="001E0393" w:rsidRPr="00F40DC9">
        <w:rPr>
          <w:rFonts w:ascii="Times New Roman" w:hAnsi="Times New Roman"/>
        </w:rPr>
        <w:t>.</w:t>
      </w:r>
    </w:p>
    <w:p w14:paraId="4D37F484" w14:textId="77777777" w:rsidR="00E31A07" w:rsidRPr="00F40DC9" w:rsidRDefault="00E31A07" w:rsidP="00E31A07">
      <w:pPr>
        <w:jc w:val="both"/>
      </w:pPr>
    </w:p>
    <w:p w14:paraId="76AC4D35" w14:textId="77777777" w:rsidR="00E31A07" w:rsidRPr="00F40DC9" w:rsidRDefault="00E31A07" w:rsidP="00E31A07">
      <w:pPr>
        <w:jc w:val="both"/>
        <w:rPr>
          <w:b/>
        </w:rPr>
      </w:pPr>
      <w:r w:rsidRPr="00F40DC9">
        <w:rPr>
          <w:b/>
        </w:rPr>
        <w:t>Interlocutores:</w:t>
      </w:r>
    </w:p>
    <w:p w14:paraId="4B1AE19D" w14:textId="48D06707" w:rsidR="00E31A07" w:rsidRPr="00F40DC9" w:rsidRDefault="00E31A07" w:rsidP="00E31A07">
      <w:pPr>
        <w:jc w:val="both"/>
      </w:pPr>
      <w:r w:rsidRPr="00F40DC9">
        <w:t>Integrantes de la CONALI</w:t>
      </w:r>
      <w:r w:rsidR="005B2B79">
        <w:t xml:space="preserve"> - Comisión Nacional de Liturgia</w:t>
      </w:r>
    </w:p>
    <w:p w14:paraId="697D8FD2" w14:textId="6BDE49B7" w:rsidR="001E0393" w:rsidRPr="00F40DC9" w:rsidRDefault="001E0393" w:rsidP="00E31A07">
      <w:pPr>
        <w:jc w:val="both"/>
      </w:pPr>
      <w:r w:rsidRPr="00F40DC9">
        <w:t xml:space="preserve">Integrantes </w:t>
      </w:r>
      <w:r w:rsidR="005B2B79">
        <w:t>de la ACHILIT Asociación Chilena de Liturgia</w:t>
      </w:r>
    </w:p>
    <w:p w14:paraId="7867A9D9" w14:textId="13F29096" w:rsidR="00E31A07" w:rsidRPr="00F40DC9" w:rsidRDefault="00E31A07" w:rsidP="00E31A07">
      <w:pPr>
        <w:jc w:val="both"/>
      </w:pPr>
      <w:r w:rsidRPr="00F40DC9">
        <w:t>Comisión Nacional de Catequesis</w:t>
      </w:r>
    </w:p>
    <w:p w14:paraId="5BA193FF" w14:textId="0A51FA2A" w:rsidR="001E0393" w:rsidRDefault="001E0393" w:rsidP="00E31A07">
      <w:pPr>
        <w:jc w:val="both"/>
      </w:pPr>
      <w:r w:rsidRPr="00F40DC9">
        <w:t>Comisión Nacional de Diaconado Permanente</w:t>
      </w:r>
    </w:p>
    <w:p w14:paraId="05F6DC34" w14:textId="3E691FE4" w:rsidR="00F31D75" w:rsidRPr="00F40DC9" w:rsidRDefault="00F31D75" w:rsidP="00E31A07">
      <w:pPr>
        <w:jc w:val="both"/>
      </w:pPr>
      <w:r>
        <w:t>COMIN</w:t>
      </w:r>
    </w:p>
    <w:p w14:paraId="3BEBD5E1" w14:textId="77777777" w:rsidR="00E31A07" w:rsidRPr="00F40DC9" w:rsidRDefault="00E31A07" w:rsidP="00E31A07">
      <w:pPr>
        <w:jc w:val="both"/>
        <w:rPr>
          <w:b/>
        </w:rPr>
      </w:pPr>
    </w:p>
    <w:p w14:paraId="6178EFE1" w14:textId="77777777" w:rsidR="00E31A07" w:rsidRPr="00F40DC9" w:rsidRDefault="00E31A07" w:rsidP="00E31A07">
      <w:pPr>
        <w:jc w:val="both"/>
        <w:rPr>
          <w:b/>
        </w:rPr>
      </w:pPr>
      <w:r w:rsidRPr="00F40DC9">
        <w:rPr>
          <w:b/>
        </w:rPr>
        <w:t>Invitados:</w:t>
      </w:r>
    </w:p>
    <w:p w14:paraId="20F63948" w14:textId="18E3C739" w:rsidR="00E31A07" w:rsidRPr="00F40DC9" w:rsidRDefault="001E0393" w:rsidP="00E31A07">
      <w:pPr>
        <w:jc w:val="both"/>
        <w:rPr>
          <w:lang w:val="pt-BR"/>
        </w:rPr>
      </w:pPr>
      <w:proofErr w:type="spellStart"/>
      <w:r w:rsidRPr="00F40DC9">
        <w:rPr>
          <w:lang w:val="pt-BR"/>
        </w:rPr>
        <w:t>Profesores</w:t>
      </w:r>
      <w:proofErr w:type="spellEnd"/>
      <w:r w:rsidRPr="00F40DC9">
        <w:rPr>
          <w:lang w:val="pt-BR"/>
        </w:rPr>
        <w:t xml:space="preserve"> de liturgia y sacramentos de </w:t>
      </w:r>
      <w:proofErr w:type="spellStart"/>
      <w:r w:rsidRPr="00F40DC9">
        <w:rPr>
          <w:lang w:val="pt-BR"/>
        </w:rPr>
        <w:t>Iniciación</w:t>
      </w:r>
      <w:proofErr w:type="spellEnd"/>
      <w:r w:rsidRPr="00F40DC9">
        <w:rPr>
          <w:lang w:val="pt-BR"/>
        </w:rPr>
        <w:t xml:space="preserve"> Cristiana</w:t>
      </w:r>
    </w:p>
    <w:p w14:paraId="1EC965DE" w14:textId="7CE59C5E" w:rsidR="001E0393" w:rsidRPr="00F40DC9" w:rsidRDefault="001E0393" w:rsidP="00E31A07">
      <w:pPr>
        <w:jc w:val="both"/>
        <w:rPr>
          <w:lang w:val="pt-BR"/>
        </w:rPr>
      </w:pPr>
      <w:proofErr w:type="spellStart"/>
      <w:r w:rsidRPr="00F40DC9">
        <w:rPr>
          <w:lang w:val="pt-BR"/>
        </w:rPr>
        <w:t>Ayudantes</w:t>
      </w:r>
      <w:proofErr w:type="spellEnd"/>
      <w:r w:rsidRPr="00F40DC9">
        <w:rPr>
          <w:lang w:val="pt-BR"/>
        </w:rPr>
        <w:t xml:space="preserve"> de </w:t>
      </w:r>
      <w:r w:rsidR="001E153E">
        <w:rPr>
          <w:lang w:val="pt-BR"/>
        </w:rPr>
        <w:t>professores.</w:t>
      </w:r>
    </w:p>
    <w:p w14:paraId="49EAFBAE" w14:textId="77777777" w:rsidR="001E0393" w:rsidRPr="00F40DC9" w:rsidRDefault="001E0393" w:rsidP="00E31A07">
      <w:pPr>
        <w:jc w:val="both"/>
        <w:rPr>
          <w:lang w:val="pt-BR"/>
        </w:rPr>
      </w:pPr>
    </w:p>
    <w:p w14:paraId="2227258E" w14:textId="77777777" w:rsidR="00E31A07" w:rsidRPr="00F40DC9" w:rsidRDefault="00E31A07" w:rsidP="00E31A07">
      <w:pPr>
        <w:jc w:val="both"/>
        <w:rPr>
          <w:b/>
        </w:rPr>
      </w:pPr>
      <w:r w:rsidRPr="00F40DC9">
        <w:rPr>
          <w:b/>
        </w:rPr>
        <w:t>Actividades:</w:t>
      </w:r>
    </w:p>
    <w:p w14:paraId="52D88F94" w14:textId="70051B52" w:rsidR="00E31A07" w:rsidRPr="00F40DC9" w:rsidRDefault="00E31A07" w:rsidP="00E31A07">
      <w:pPr>
        <w:jc w:val="both"/>
      </w:pPr>
      <w:r w:rsidRPr="00F40DC9">
        <w:t>Presentac</w:t>
      </w:r>
      <w:r w:rsidR="001E153E">
        <w:t>ión del objetivo y método.</w:t>
      </w:r>
    </w:p>
    <w:p w14:paraId="75505805" w14:textId="3A2B7C46" w:rsidR="00E31A07" w:rsidRPr="00F40DC9" w:rsidRDefault="00E31A07" w:rsidP="00E31A07">
      <w:pPr>
        <w:jc w:val="both"/>
      </w:pPr>
      <w:r w:rsidRPr="00F40DC9">
        <w:t xml:space="preserve">Panel de experiencias </w:t>
      </w:r>
      <w:r w:rsidR="001E0393" w:rsidRPr="00F40DC9">
        <w:t>de celebraciones bautismales</w:t>
      </w:r>
      <w:r w:rsidRPr="00F40DC9">
        <w:t xml:space="preserve">. Invitados: </w:t>
      </w:r>
      <w:r w:rsidR="005B2B79">
        <w:t>INPAS</w:t>
      </w:r>
    </w:p>
    <w:p w14:paraId="443206DC" w14:textId="7DF30331" w:rsidR="00E31A07" w:rsidRPr="00F40DC9" w:rsidRDefault="001E0393" w:rsidP="00E31A07">
      <w:pPr>
        <w:jc w:val="both"/>
        <w:rPr>
          <w:b/>
        </w:rPr>
      </w:pPr>
      <w:r w:rsidRPr="00F40DC9">
        <w:t>Presentación temática.</w:t>
      </w:r>
    </w:p>
    <w:p w14:paraId="4E3E095A" w14:textId="77777777" w:rsidR="00E31A07" w:rsidRPr="00F40DC9" w:rsidRDefault="00E31A07" w:rsidP="00E31A07">
      <w:pPr>
        <w:jc w:val="both"/>
        <w:rPr>
          <w:b/>
        </w:rPr>
      </w:pPr>
      <w:r w:rsidRPr="00F40DC9">
        <w:rPr>
          <w:b/>
        </w:rPr>
        <w:tab/>
      </w:r>
      <w:r w:rsidRPr="00F40DC9">
        <w:rPr>
          <w:b/>
        </w:rPr>
        <w:tab/>
      </w:r>
      <w:r w:rsidRPr="00F40DC9">
        <w:rPr>
          <w:b/>
        </w:rPr>
        <w:tab/>
      </w:r>
    </w:p>
    <w:p w14:paraId="3CF99CF5" w14:textId="77777777" w:rsidR="00E31A07" w:rsidRPr="00F40DC9" w:rsidRDefault="00E31A07" w:rsidP="00E31A07">
      <w:pPr>
        <w:jc w:val="both"/>
        <w:rPr>
          <w:b/>
        </w:rPr>
      </w:pPr>
      <w:r w:rsidRPr="00F40DC9">
        <w:rPr>
          <w:b/>
        </w:rPr>
        <w:t>Productos:</w:t>
      </w:r>
    </w:p>
    <w:p w14:paraId="6514AC5C" w14:textId="78246764" w:rsidR="00E31A07" w:rsidRPr="00F40DC9" w:rsidRDefault="001E0393" w:rsidP="00E31A07">
      <w:pPr>
        <w:jc w:val="both"/>
      </w:pPr>
      <w:r w:rsidRPr="00F40DC9">
        <w:t>Orientaciones para el arte de celebrar el bautismo de niños</w:t>
      </w:r>
      <w:r w:rsidR="005B2B79">
        <w:t>.</w:t>
      </w:r>
    </w:p>
    <w:p w14:paraId="01E65787" w14:textId="6E777730" w:rsidR="001E0393" w:rsidRPr="00F40DC9" w:rsidRDefault="001E0393" w:rsidP="00E31A07">
      <w:pPr>
        <w:jc w:val="both"/>
      </w:pPr>
      <w:r w:rsidRPr="00F40DC9">
        <w:t xml:space="preserve">Insumos para la revisión del </w:t>
      </w:r>
      <w:r w:rsidRPr="00F31D75">
        <w:rPr>
          <w:i/>
        </w:rPr>
        <w:t>R</w:t>
      </w:r>
      <w:r w:rsidR="005B2B79">
        <w:rPr>
          <w:i/>
        </w:rPr>
        <w:t>BN</w:t>
      </w:r>
      <w:r w:rsidRPr="00F40DC9">
        <w:t>.</w:t>
      </w:r>
    </w:p>
    <w:p w14:paraId="65254120" w14:textId="77777777" w:rsidR="00E31A07" w:rsidRPr="00F40DC9" w:rsidRDefault="00E31A07" w:rsidP="00E31A07">
      <w:pPr>
        <w:jc w:val="both"/>
      </w:pPr>
    </w:p>
    <w:p w14:paraId="6140648E" w14:textId="77777777" w:rsidR="00E31A07" w:rsidRPr="00F40DC9" w:rsidRDefault="00E31A07" w:rsidP="00E31A07">
      <w:pPr>
        <w:jc w:val="both"/>
        <w:rPr>
          <w:b/>
        </w:rPr>
      </w:pPr>
      <w:r w:rsidRPr="00F40DC9">
        <w:rPr>
          <w:b/>
        </w:rPr>
        <w:t>Bibiliografía</w:t>
      </w:r>
    </w:p>
    <w:p w14:paraId="29130C2F" w14:textId="22A5A1E8" w:rsidR="00E31A07" w:rsidRPr="00F40DC9" w:rsidRDefault="001E153E" w:rsidP="00E31A07">
      <w:pPr>
        <w:pStyle w:val="Prrafodelista"/>
        <w:numPr>
          <w:ilvl w:val="0"/>
          <w:numId w:val="2"/>
        </w:numPr>
        <w:ind w:left="360"/>
        <w:jc w:val="both"/>
        <w:rPr>
          <w:rFonts w:ascii="Times New Roman" w:hAnsi="Times New Roman"/>
        </w:rPr>
      </w:pPr>
      <w:r w:rsidRPr="00F40DC9">
        <w:rPr>
          <w:rFonts w:ascii="Times New Roman" w:hAnsi="Times New Roman"/>
        </w:rPr>
        <w:t xml:space="preserve"> </w:t>
      </w:r>
      <w:r w:rsidR="00E31A07" w:rsidRPr="00F40DC9">
        <w:rPr>
          <w:rFonts w:ascii="Times New Roman" w:hAnsi="Times New Roman"/>
        </w:rPr>
        <w:t>“Orientaciones para l</w:t>
      </w:r>
      <w:r w:rsidR="005B2B79">
        <w:rPr>
          <w:rFonts w:ascii="Times New Roman" w:hAnsi="Times New Roman"/>
        </w:rPr>
        <w:t>a Pastoral sacramental” (serie E</w:t>
      </w:r>
      <w:r w:rsidR="00E31A07" w:rsidRPr="00F40DC9">
        <w:rPr>
          <w:rFonts w:ascii="Times New Roman" w:hAnsi="Times New Roman"/>
        </w:rPr>
        <w:t>ducación de la Fe n°3, CECH, 2010)</w:t>
      </w:r>
    </w:p>
    <w:p w14:paraId="0E2176F2" w14:textId="40C33472" w:rsidR="003005EE" w:rsidRPr="00F40DC9" w:rsidRDefault="00657107" w:rsidP="003005EE">
      <w:pPr>
        <w:pStyle w:val="Prrafodelista"/>
        <w:numPr>
          <w:ilvl w:val="0"/>
          <w:numId w:val="2"/>
        </w:numPr>
        <w:ind w:left="360"/>
        <w:jc w:val="both"/>
        <w:rPr>
          <w:rFonts w:ascii="Times New Roman" w:hAnsi="Times New Roman"/>
        </w:rPr>
      </w:pPr>
      <w:r w:rsidRPr="00F40DC9">
        <w:rPr>
          <w:rFonts w:ascii="Times New Roman" w:hAnsi="Times New Roman"/>
        </w:rPr>
        <w:t>Ritual de Bautismo de niños.</w:t>
      </w:r>
    </w:p>
    <w:p w14:paraId="1E7A6230" w14:textId="483573B9" w:rsidR="003005EE" w:rsidRPr="00F40DC9" w:rsidRDefault="003005EE" w:rsidP="005B2B79">
      <w:pPr>
        <w:pStyle w:val="Prrafodelista"/>
        <w:numPr>
          <w:ilvl w:val="0"/>
          <w:numId w:val="2"/>
        </w:numPr>
        <w:ind w:left="360"/>
        <w:rPr>
          <w:rFonts w:ascii="Times New Roman" w:hAnsi="Times New Roman"/>
        </w:rPr>
      </w:pPr>
      <w:r w:rsidRPr="00F40DC9">
        <w:rPr>
          <w:rFonts w:ascii="Times New Roman" w:hAnsi="Times New Roman"/>
        </w:rPr>
        <w:lastRenderedPageBreak/>
        <w:t>Oficina para la</w:t>
      </w:r>
      <w:r w:rsidR="005B2B79">
        <w:rPr>
          <w:rFonts w:ascii="Times New Roman" w:hAnsi="Times New Roman"/>
        </w:rPr>
        <w:t>s celebraciones litúrgicas del Sumo P</w:t>
      </w:r>
      <w:r w:rsidRPr="00F40DC9">
        <w:rPr>
          <w:rFonts w:ascii="Times New Roman" w:hAnsi="Times New Roman"/>
        </w:rPr>
        <w:t xml:space="preserve">ontífice, </w:t>
      </w:r>
      <w:r w:rsidRPr="00F40DC9">
        <w:rPr>
          <w:rFonts w:ascii="Times New Roman" w:hAnsi="Times New Roman"/>
          <w:i/>
        </w:rPr>
        <w:t xml:space="preserve">Enseñanzas del Santo Padre Francisco sobre la liturgia, Bautismo, </w:t>
      </w:r>
      <w:r w:rsidRPr="00F40DC9">
        <w:rPr>
          <w:rFonts w:ascii="Times New Roman" w:hAnsi="Times New Roman"/>
        </w:rPr>
        <w:t>en: http://www.vatican.va/news_services/liturgy/insegnamenti/documents/ns_lit_doc_sacramenti-sacramentali-papa-francesco_sp.html</w:t>
      </w:r>
    </w:p>
    <w:p w14:paraId="7ECEBC24" w14:textId="77777777" w:rsidR="00E31A07" w:rsidRPr="00F40DC9" w:rsidRDefault="00E31A07" w:rsidP="00E31A07">
      <w:pPr>
        <w:pStyle w:val="Prrafodelista"/>
        <w:ind w:left="720"/>
        <w:jc w:val="both"/>
        <w:rPr>
          <w:rFonts w:ascii="Times New Roman" w:hAnsi="Times New Roman"/>
        </w:rPr>
      </w:pPr>
    </w:p>
    <w:p w14:paraId="0110EEE9" w14:textId="22F49CE6" w:rsidR="00E31A07" w:rsidRPr="00F40DC9" w:rsidRDefault="00E31A07" w:rsidP="00E31A07">
      <w:pPr>
        <w:jc w:val="both"/>
        <w:rPr>
          <w:lang w:val="es-ES"/>
        </w:rPr>
      </w:pPr>
      <w:r w:rsidRPr="00F40DC9">
        <w:rPr>
          <w:b/>
          <w:lang w:val="es-ES"/>
        </w:rPr>
        <w:t xml:space="preserve">Fecha: </w:t>
      </w:r>
      <w:r w:rsidR="00657107" w:rsidRPr="00F40DC9">
        <w:rPr>
          <w:lang w:val="es-ES"/>
        </w:rPr>
        <w:t>viernes</w:t>
      </w:r>
      <w:r w:rsidR="005B2B79">
        <w:rPr>
          <w:lang w:val="es-ES"/>
        </w:rPr>
        <w:t xml:space="preserve"> 26 de agosto de 2016 (8:30</w:t>
      </w:r>
      <w:r w:rsidR="004155A5" w:rsidRPr="00F40DC9">
        <w:rPr>
          <w:lang w:val="es-ES"/>
        </w:rPr>
        <w:t xml:space="preserve"> a 17 </w:t>
      </w:r>
      <w:proofErr w:type="spellStart"/>
      <w:r w:rsidR="004155A5" w:rsidRPr="00F40DC9">
        <w:rPr>
          <w:lang w:val="es-ES"/>
        </w:rPr>
        <w:t>hrs</w:t>
      </w:r>
      <w:proofErr w:type="spellEnd"/>
      <w:r w:rsidR="004155A5" w:rsidRPr="00F40DC9">
        <w:rPr>
          <w:lang w:val="es-ES"/>
        </w:rPr>
        <w:t>)</w:t>
      </w:r>
      <w:r w:rsidR="001E153E">
        <w:rPr>
          <w:lang w:val="es-ES"/>
        </w:rPr>
        <w:t>.</w:t>
      </w:r>
    </w:p>
    <w:p w14:paraId="01AA1D0B" w14:textId="77777777" w:rsidR="00E31A07" w:rsidRPr="00F40DC9" w:rsidRDefault="00E31A07" w:rsidP="00E31A07">
      <w:pPr>
        <w:jc w:val="both"/>
        <w:rPr>
          <w:b/>
          <w:lang w:val="es-ES"/>
        </w:rPr>
      </w:pPr>
    </w:p>
    <w:p w14:paraId="56D29993" w14:textId="7841E218" w:rsidR="00E31A07" w:rsidRPr="00F40DC9" w:rsidRDefault="00E31A07" w:rsidP="00657107">
      <w:r w:rsidRPr="00F40DC9">
        <w:rPr>
          <w:b/>
          <w:lang w:val="es-ES"/>
        </w:rPr>
        <w:t>Lugar</w:t>
      </w:r>
      <w:r w:rsidRPr="00F40DC9">
        <w:rPr>
          <w:lang w:val="es-ES"/>
        </w:rPr>
        <w:t xml:space="preserve">: </w:t>
      </w:r>
      <w:r w:rsidR="005B2B79">
        <w:rPr>
          <w:lang w:val="es-ES"/>
        </w:rPr>
        <w:t>Parroquia S</w:t>
      </w:r>
      <w:r w:rsidR="00657107" w:rsidRPr="00F40DC9">
        <w:rPr>
          <w:lang w:val="es-ES"/>
        </w:rPr>
        <w:t xml:space="preserve">an Juan Apóstol, Jacques </w:t>
      </w:r>
      <w:proofErr w:type="spellStart"/>
      <w:r w:rsidR="00657107" w:rsidRPr="00F40DC9">
        <w:rPr>
          <w:lang w:val="es-ES"/>
        </w:rPr>
        <w:t>Cazotte</w:t>
      </w:r>
      <w:proofErr w:type="spellEnd"/>
      <w:r w:rsidR="00657107" w:rsidRPr="00F40DC9">
        <w:rPr>
          <w:lang w:val="es-ES"/>
        </w:rPr>
        <w:t xml:space="preserve"> 5600, Vitacura.</w:t>
      </w:r>
    </w:p>
    <w:p w14:paraId="685A8A9F" w14:textId="77777777" w:rsidR="00E31A07" w:rsidRPr="00F40DC9" w:rsidRDefault="00E31A07" w:rsidP="00E31A07">
      <w:pPr>
        <w:jc w:val="both"/>
        <w:rPr>
          <w:b/>
        </w:rPr>
      </w:pPr>
    </w:p>
    <w:p w14:paraId="7484D704" w14:textId="08EBDA63" w:rsidR="00E31A07" w:rsidRPr="00F40DC9" w:rsidRDefault="00E31A07" w:rsidP="00E31A07">
      <w:pPr>
        <w:jc w:val="both"/>
      </w:pPr>
      <w:r w:rsidRPr="00F40DC9">
        <w:rPr>
          <w:b/>
        </w:rPr>
        <w:t xml:space="preserve">Moderador: </w:t>
      </w:r>
      <w:r w:rsidRPr="00F40DC9">
        <w:t xml:space="preserve">P. </w:t>
      </w:r>
      <w:r w:rsidR="004155A5" w:rsidRPr="00F40DC9">
        <w:t>Javier Barros</w:t>
      </w:r>
      <w:r w:rsidRPr="00F40DC9">
        <w:t xml:space="preserve">. </w:t>
      </w:r>
    </w:p>
    <w:p w14:paraId="2739ABD1" w14:textId="22B283E4" w:rsidR="00E31A07" w:rsidRPr="00F40DC9" w:rsidRDefault="00E31A07" w:rsidP="00E31A07">
      <w:pPr>
        <w:jc w:val="both"/>
        <w:rPr>
          <w:b/>
        </w:rPr>
      </w:pPr>
    </w:p>
    <w:p w14:paraId="6A813209" w14:textId="77777777" w:rsidR="00E31A07" w:rsidRPr="00F40DC9" w:rsidRDefault="00E31A07" w:rsidP="00E31A07">
      <w:pPr>
        <w:jc w:val="both"/>
        <w:rPr>
          <w:b/>
        </w:rPr>
      </w:pPr>
      <w:r w:rsidRPr="00F40DC9">
        <w:rPr>
          <w:b/>
        </w:rPr>
        <w:t>Horario</w:t>
      </w:r>
    </w:p>
    <w:p w14:paraId="79697D8D" w14:textId="10EF2101" w:rsidR="00E31A07" w:rsidRPr="00F40DC9" w:rsidRDefault="00E31A07" w:rsidP="001E153E">
      <w:pPr>
        <w:spacing w:before="120" w:after="120"/>
        <w:ind w:left="708"/>
        <w:jc w:val="both"/>
      </w:pPr>
      <w:r w:rsidRPr="00F40DC9">
        <w:t xml:space="preserve">08:30 hrs. </w:t>
      </w:r>
      <w:r w:rsidRPr="00F40DC9">
        <w:tab/>
      </w:r>
      <w:r w:rsidR="0065478F" w:rsidRPr="00F40DC9">
        <w:t>Laudes</w:t>
      </w:r>
      <w:r w:rsidRPr="00F40DC9">
        <w:t xml:space="preserve"> </w:t>
      </w:r>
      <w:r w:rsidR="004155A5" w:rsidRPr="00F40DC9">
        <w:t>(encargado:</w:t>
      </w:r>
      <w:r w:rsidR="00D01FE7" w:rsidRPr="00F40DC9">
        <w:t xml:space="preserve"> </w:t>
      </w:r>
      <w:r w:rsidR="005B2B79">
        <w:t>ACHILIT</w:t>
      </w:r>
      <w:r w:rsidR="00657107" w:rsidRPr="00F40DC9">
        <w:t>)</w:t>
      </w:r>
    </w:p>
    <w:p w14:paraId="5F0274D8" w14:textId="0473F023" w:rsidR="00E31A07" w:rsidRPr="00F40DC9" w:rsidRDefault="00E31A07" w:rsidP="001E153E">
      <w:pPr>
        <w:spacing w:before="120" w:after="120"/>
        <w:ind w:left="1416" w:firstLine="708"/>
        <w:jc w:val="both"/>
      </w:pPr>
      <w:r w:rsidRPr="00F40DC9">
        <w:t>Bienvenida e Introducción al Seminario: P. Cristian Eichin</w:t>
      </w:r>
      <w:r w:rsidR="004155A5" w:rsidRPr="00F40DC9">
        <w:t xml:space="preserve"> OFM</w:t>
      </w:r>
    </w:p>
    <w:p w14:paraId="7C496E96" w14:textId="40D1DB43" w:rsidR="00E31A07" w:rsidRPr="00F40DC9" w:rsidRDefault="00E31A07" w:rsidP="001E153E">
      <w:pPr>
        <w:spacing w:before="120" w:after="120"/>
        <w:ind w:left="2148" w:hanging="1440"/>
        <w:jc w:val="both"/>
      </w:pPr>
      <w:r w:rsidRPr="00F40DC9">
        <w:t>09:00 hrs.</w:t>
      </w:r>
      <w:r w:rsidRPr="00F40DC9">
        <w:tab/>
        <w:t xml:space="preserve">1º Momento: </w:t>
      </w:r>
      <w:r w:rsidR="00D01FE7" w:rsidRPr="00F40DC9">
        <w:t>Presentación resultados de investigación de teología p</w:t>
      </w:r>
      <w:r w:rsidR="00BA7A38">
        <w:t>astoral sobre el bautismo: INPAS</w:t>
      </w:r>
      <w:r w:rsidR="005B2B79">
        <w:t>.</w:t>
      </w:r>
    </w:p>
    <w:p w14:paraId="282474D1" w14:textId="77777777" w:rsidR="00E31A07" w:rsidRPr="00F40DC9" w:rsidRDefault="00E31A07" w:rsidP="001E153E">
      <w:pPr>
        <w:spacing w:before="120" w:after="120"/>
        <w:ind w:left="708"/>
        <w:jc w:val="both"/>
      </w:pPr>
      <w:r w:rsidRPr="00F40DC9">
        <w:t>10:30 hrs.</w:t>
      </w:r>
      <w:r w:rsidRPr="00F40DC9">
        <w:tab/>
        <w:t>Café</w:t>
      </w:r>
    </w:p>
    <w:p w14:paraId="1B664427" w14:textId="3AEE4024" w:rsidR="00E31A07" w:rsidRPr="00F40DC9" w:rsidRDefault="00E31A07" w:rsidP="001E153E">
      <w:pPr>
        <w:tabs>
          <w:tab w:val="left" w:pos="708"/>
          <w:tab w:val="left" w:pos="1416"/>
          <w:tab w:val="left" w:pos="2085"/>
        </w:tabs>
        <w:spacing w:before="120" w:after="120"/>
        <w:ind w:left="2118" w:hanging="1410"/>
        <w:jc w:val="both"/>
      </w:pPr>
      <w:r w:rsidRPr="00F40DC9">
        <w:t>11:00 hrs.</w:t>
      </w:r>
      <w:r w:rsidRPr="00F40DC9">
        <w:tab/>
        <w:t xml:space="preserve">2º Momento: </w:t>
      </w:r>
      <w:r w:rsidR="00D01FE7" w:rsidRPr="00F40DC9">
        <w:t>Traducción en liturgia.</w:t>
      </w:r>
      <w:r w:rsidR="00657107" w:rsidRPr="00F40DC9">
        <w:t xml:space="preserve"> Ejemplo de traducción del Ritual de Bautismo de Niños.</w:t>
      </w:r>
      <w:r w:rsidR="00BA7A38">
        <w:t xml:space="preserve"> P. Javier</w:t>
      </w:r>
      <w:r w:rsidR="00D01FE7" w:rsidRPr="00F40DC9">
        <w:t xml:space="preserve"> Barros</w:t>
      </w:r>
      <w:r w:rsidR="00520BAA" w:rsidRPr="00F40DC9">
        <w:t>.</w:t>
      </w:r>
    </w:p>
    <w:p w14:paraId="3D514A5C" w14:textId="331EE7C6" w:rsidR="00E31A07" w:rsidRPr="00F40DC9" w:rsidRDefault="00E31A07" w:rsidP="001E153E">
      <w:pPr>
        <w:spacing w:before="120" w:after="120"/>
        <w:ind w:left="2118" w:hanging="1410"/>
        <w:jc w:val="both"/>
      </w:pPr>
      <w:r w:rsidRPr="00F40DC9">
        <w:t>12:30 hrs.</w:t>
      </w:r>
      <w:r w:rsidRPr="00F40DC9">
        <w:tab/>
        <w:t>Diálogo, comentarios. Síntesis de los dos temas.</w:t>
      </w:r>
    </w:p>
    <w:p w14:paraId="43AE5306" w14:textId="7BD702B8" w:rsidR="0065478F" w:rsidRPr="00F40DC9" w:rsidRDefault="005B2B79" w:rsidP="001E153E">
      <w:pPr>
        <w:spacing w:before="120" w:after="120"/>
        <w:ind w:left="2118" w:hanging="1410"/>
        <w:jc w:val="both"/>
      </w:pPr>
      <w:r>
        <w:t>13:00 hrs.</w:t>
      </w:r>
      <w:r>
        <w:tab/>
        <w:t>Oración de S</w:t>
      </w:r>
      <w:r w:rsidR="0065478F" w:rsidRPr="00F40DC9">
        <w:t>exta</w:t>
      </w:r>
      <w:r>
        <w:t xml:space="preserve"> (encargada: H</w:t>
      </w:r>
      <w:r w:rsidR="00BA7A38">
        <w:t>na. Li</w:t>
      </w:r>
      <w:r w:rsidR="00457FA8">
        <w:t>dia</w:t>
      </w:r>
      <w:r>
        <w:t xml:space="preserve"> Manríquez</w:t>
      </w:r>
      <w:r w:rsidR="00457FA8">
        <w:t>).</w:t>
      </w:r>
    </w:p>
    <w:p w14:paraId="729E7C1E" w14:textId="28E822BC" w:rsidR="00E31A07" w:rsidRPr="00F40DC9" w:rsidRDefault="0065478F" w:rsidP="001E153E">
      <w:pPr>
        <w:spacing w:before="120" w:after="120"/>
        <w:ind w:left="2118" w:hanging="1410"/>
        <w:jc w:val="both"/>
      </w:pPr>
      <w:r w:rsidRPr="00F40DC9">
        <w:t>13:15</w:t>
      </w:r>
      <w:r w:rsidR="00E31A07" w:rsidRPr="00F40DC9">
        <w:t xml:space="preserve"> hrs.</w:t>
      </w:r>
      <w:r w:rsidR="00E31A07" w:rsidRPr="00F40DC9">
        <w:tab/>
      </w:r>
      <w:r w:rsidR="00E31A07" w:rsidRPr="00F40DC9">
        <w:rPr>
          <w:lang w:val="es-ES"/>
        </w:rPr>
        <w:t>Almuerzo</w:t>
      </w:r>
    </w:p>
    <w:p w14:paraId="450C7CCA" w14:textId="1BC97F68" w:rsidR="00E31A07" w:rsidRPr="00F40DC9" w:rsidRDefault="00E31A07" w:rsidP="001E153E">
      <w:pPr>
        <w:spacing w:before="120" w:after="120"/>
        <w:ind w:left="2118" w:hanging="1410"/>
        <w:jc w:val="both"/>
        <w:rPr>
          <w:lang w:val="es-ES"/>
        </w:rPr>
      </w:pPr>
      <w:r w:rsidRPr="00F40DC9">
        <w:rPr>
          <w:lang w:val="es-ES"/>
        </w:rPr>
        <w:t xml:space="preserve">14:00 </w:t>
      </w:r>
      <w:proofErr w:type="spellStart"/>
      <w:r w:rsidRPr="00F40DC9">
        <w:rPr>
          <w:lang w:val="es-ES"/>
        </w:rPr>
        <w:t>hrs</w:t>
      </w:r>
      <w:proofErr w:type="spellEnd"/>
      <w:r w:rsidRPr="00F40DC9">
        <w:rPr>
          <w:lang w:val="es-ES"/>
        </w:rPr>
        <w:t>.</w:t>
      </w:r>
      <w:r w:rsidRPr="00F40DC9">
        <w:rPr>
          <w:lang w:val="es-ES"/>
        </w:rPr>
        <w:tab/>
      </w:r>
      <w:r w:rsidR="00BA7A38">
        <w:rPr>
          <w:lang w:val="es-ES"/>
        </w:rPr>
        <w:t>3</w:t>
      </w:r>
      <w:r w:rsidR="00BA7A38" w:rsidRPr="00F40DC9">
        <w:rPr>
          <w:lang w:val="es-ES"/>
        </w:rPr>
        <w:t xml:space="preserve">° Momento: Celebración bautismal en ausencia del presbítero y del diácono. (Cristián </w:t>
      </w:r>
      <w:proofErr w:type="spellStart"/>
      <w:r w:rsidR="00BA7A38" w:rsidRPr="00F40DC9">
        <w:rPr>
          <w:lang w:val="es-ES"/>
        </w:rPr>
        <w:t>Eichin</w:t>
      </w:r>
      <w:proofErr w:type="spellEnd"/>
      <w:r w:rsidR="00BA7A38" w:rsidRPr="00F40DC9">
        <w:rPr>
          <w:lang w:val="es-ES"/>
        </w:rPr>
        <w:t>).</w:t>
      </w:r>
      <w:r w:rsidR="009F0833" w:rsidRPr="00F40DC9">
        <w:rPr>
          <w:lang w:val="es-ES"/>
        </w:rPr>
        <w:t xml:space="preserve"> </w:t>
      </w:r>
    </w:p>
    <w:p w14:paraId="533CF52C" w14:textId="4740FB47" w:rsidR="00E31A07" w:rsidRPr="00F40DC9" w:rsidRDefault="00ED7B19" w:rsidP="001E153E">
      <w:pPr>
        <w:spacing w:before="120" w:after="120"/>
        <w:ind w:left="2118" w:hanging="1410"/>
        <w:jc w:val="both"/>
        <w:rPr>
          <w:lang w:val="es-ES"/>
        </w:rPr>
      </w:pPr>
      <w:r>
        <w:rPr>
          <w:lang w:val="es-ES"/>
        </w:rPr>
        <w:t>14:45</w:t>
      </w:r>
      <w:r w:rsidR="00E31A07" w:rsidRPr="00F40DC9">
        <w:rPr>
          <w:lang w:val="es-ES"/>
        </w:rPr>
        <w:t xml:space="preserve"> </w:t>
      </w:r>
      <w:proofErr w:type="spellStart"/>
      <w:r w:rsidR="00E31A07" w:rsidRPr="00F40DC9">
        <w:rPr>
          <w:lang w:val="es-ES"/>
        </w:rPr>
        <w:t>hrs</w:t>
      </w:r>
      <w:proofErr w:type="spellEnd"/>
      <w:r w:rsidR="00E31A07" w:rsidRPr="00F40DC9">
        <w:rPr>
          <w:lang w:val="es-ES"/>
        </w:rPr>
        <w:t>.</w:t>
      </w:r>
      <w:r w:rsidR="00E31A07" w:rsidRPr="00F40DC9">
        <w:rPr>
          <w:lang w:val="es-ES"/>
        </w:rPr>
        <w:tab/>
      </w:r>
      <w:r w:rsidR="00BA7A38">
        <w:rPr>
          <w:lang w:val="es-ES"/>
        </w:rPr>
        <w:t>4</w:t>
      </w:r>
      <w:r w:rsidR="00BA7A38" w:rsidRPr="00F40DC9">
        <w:rPr>
          <w:lang w:val="es-ES"/>
        </w:rPr>
        <w:t>º Momento:</w:t>
      </w:r>
      <w:r w:rsidR="00BA7A38" w:rsidRPr="00F40DC9">
        <w:t xml:space="preserve"> </w:t>
      </w:r>
      <w:r w:rsidR="00BA7A38" w:rsidRPr="00F40DC9">
        <w:rPr>
          <w:lang w:val="es-ES"/>
        </w:rPr>
        <w:t xml:space="preserve">Orientaciones para el </w:t>
      </w:r>
      <w:proofErr w:type="spellStart"/>
      <w:r w:rsidR="00BA7A38" w:rsidRPr="00F40DC9">
        <w:rPr>
          <w:i/>
          <w:lang w:val="es-ES"/>
        </w:rPr>
        <w:t>ars</w:t>
      </w:r>
      <w:proofErr w:type="spellEnd"/>
      <w:r w:rsidR="00BA7A38" w:rsidRPr="00F40DC9">
        <w:rPr>
          <w:i/>
          <w:lang w:val="es-ES"/>
        </w:rPr>
        <w:t xml:space="preserve"> </w:t>
      </w:r>
      <w:proofErr w:type="spellStart"/>
      <w:r w:rsidR="00BA7A38" w:rsidRPr="00F40DC9">
        <w:rPr>
          <w:i/>
          <w:lang w:val="es-ES"/>
        </w:rPr>
        <w:t>celebrandi</w:t>
      </w:r>
      <w:proofErr w:type="spellEnd"/>
      <w:r w:rsidR="00BA7A38" w:rsidRPr="00F40DC9">
        <w:rPr>
          <w:lang w:val="es-ES"/>
        </w:rPr>
        <w:t xml:space="preserve"> </w:t>
      </w:r>
      <w:r w:rsidR="00BA7A38">
        <w:rPr>
          <w:lang w:val="es-ES"/>
        </w:rPr>
        <w:t>y aportes a la revisión del RBN</w:t>
      </w:r>
      <w:r w:rsidR="001E153E">
        <w:rPr>
          <w:lang w:val="es-ES"/>
        </w:rPr>
        <w:t>.</w:t>
      </w:r>
      <w:r w:rsidR="00BA7A38" w:rsidRPr="00F40DC9">
        <w:rPr>
          <w:lang w:val="es-ES"/>
        </w:rPr>
        <w:t xml:space="preserve"> </w:t>
      </w:r>
      <w:r w:rsidR="00BA7A38">
        <w:rPr>
          <w:lang w:val="es-ES"/>
        </w:rPr>
        <w:t>(</w:t>
      </w:r>
      <w:r w:rsidR="009072B7">
        <w:rPr>
          <w:lang w:val="es-ES"/>
        </w:rPr>
        <w:t>Guillermo Rosas)</w:t>
      </w:r>
      <w:r w:rsidR="00BA7A38" w:rsidRPr="00F40DC9">
        <w:rPr>
          <w:lang w:val="es-ES"/>
        </w:rPr>
        <w:t xml:space="preserve">. </w:t>
      </w:r>
      <w:r w:rsidRPr="00F40DC9">
        <w:rPr>
          <w:lang w:val="es-ES"/>
        </w:rPr>
        <w:t>Diálogo.</w:t>
      </w:r>
    </w:p>
    <w:p w14:paraId="1C75C07B" w14:textId="1C19BE48" w:rsidR="009F0833" w:rsidRPr="00F40DC9" w:rsidRDefault="00ED7B19" w:rsidP="001E153E">
      <w:pPr>
        <w:spacing w:before="120" w:after="120"/>
        <w:ind w:left="2118" w:hanging="1410"/>
        <w:jc w:val="both"/>
        <w:rPr>
          <w:lang w:val="es-ES"/>
        </w:rPr>
      </w:pPr>
      <w:r>
        <w:rPr>
          <w:lang w:val="es-ES"/>
        </w:rPr>
        <w:t>15:45</w:t>
      </w:r>
      <w:r w:rsidR="00E31A07" w:rsidRPr="00F40DC9">
        <w:rPr>
          <w:lang w:val="es-ES"/>
        </w:rPr>
        <w:t xml:space="preserve"> </w:t>
      </w:r>
      <w:proofErr w:type="spellStart"/>
      <w:r w:rsidR="00E31A07" w:rsidRPr="00F40DC9">
        <w:rPr>
          <w:lang w:val="es-ES"/>
        </w:rPr>
        <w:t>hrs</w:t>
      </w:r>
      <w:proofErr w:type="spellEnd"/>
      <w:r w:rsidR="00E31A07" w:rsidRPr="00F40DC9">
        <w:rPr>
          <w:lang w:val="es-ES"/>
        </w:rPr>
        <w:t>.</w:t>
      </w:r>
      <w:r w:rsidR="00E31A07" w:rsidRPr="00F40DC9">
        <w:rPr>
          <w:lang w:val="es-ES"/>
        </w:rPr>
        <w:tab/>
      </w:r>
      <w:r>
        <w:rPr>
          <w:lang w:val="es-ES"/>
        </w:rPr>
        <w:t>Presentación del tema de la tesis doctoral de</w:t>
      </w:r>
      <w:r w:rsidR="001E153E">
        <w:rPr>
          <w:lang w:val="es-ES"/>
        </w:rPr>
        <w:t>l P.</w:t>
      </w:r>
      <w:r>
        <w:rPr>
          <w:lang w:val="es-ES"/>
        </w:rPr>
        <w:t xml:space="preserve"> Gonzalo Guzmán</w:t>
      </w:r>
      <w:r w:rsidR="001E153E">
        <w:rPr>
          <w:lang w:val="es-ES"/>
        </w:rPr>
        <w:t>, nuevo doctor en Liturgia por San Anselmo.</w:t>
      </w:r>
    </w:p>
    <w:p w14:paraId="79C8A571" w14:textId="363A062C" w:rsidR="00E31A07" w:rsidRPr="00F40DC9" w:rsidRDefault="00ED7B19" w:rsidP="001E153E">
      <w:pPr>
        <w:spacing w:before="120" w:after="120"/>
        <w:ind w:left="2118" w:hanging="1410"/>
        <w:jc w:val="both"/>
        <w:rPr>
          <w:lang w:val="es-ES"/>
        </w:rPr>
      </w:pPr>
      <w:r>
        <w:rPr>
          <w:lang w:val="es-ES"/>
        </w:rPr>
        <w:t>16:15</w:t>
      </w:r>
      <w:r w:rsidR="009F0833" w:rsidRPr="00F40DC9">
        <w:rPr>
          <w:lang w:val="es-ES"/>
        </w:rPr>
        <w:t xml:space="preserve"> </w:t>
      </w:r>
      <w:proofErr w:type="spellStart"/>
      <w:r w:rsidR="009F0833" w:rsidRPr="00F40DC9">
        <w:rPr>
          <w:lang w:val="es-ES"/>
        </w:rPr>
        <w:t>hrs</w:t>
      </w:r>
      <w:proofErr w:type="spellEnd"/>
      <w:r w:rsidR="009F0833" w:rsidRPr="00F40DC9">
        <w:rPr>
          <w:lang w:val="es-ES"/>
        </w:rPr>
        <w:tab/>
      </w:r>
      <w:r w:rsidRPr="00F40DC9">
        <w:rPr>
          <w:lang w:val="es-ES"/>
        </w:rPr>
        <w:t>Oración final.</w:t>
      </w:r>
      <w:r>
        <w:rPr>
          <w:lang w:val="es-ES"/>
        </w:rPr>
        <w:t xml:space="preserve"> Café.</w:t>
      </w:r>
      <w:r w:rsidR="001E153E">
        <w:rPr>
          <w:lang w:val="es-ES"/>
        </w:rPr>
        <w:t xml:space="preserve"> A las 17:00 termina el encuentro.</w:t>
      </w:r>
      <w:bookmarkStart w:id="0" w:name="_GoBack"/>
      <w:bookmarkEnd w:id="0"/>
      <w:r w:rsidR="00E31A07" w:rsidRPr="00F40DC9">
        <w:rPr>
          <w:lang w:val="es-ES"/>
        </w:rPr>
        <w:tab/>
      </w:r>
    </w:p>
    <w:p w14:paraId="217FE8F2" w14:textId="77777777" w:rsidR="00E31A07" w:rsidRPr="00F40DC9" w:rsidRDefault="00E31A07" w:rsidP="00E31A07">
      <w:pPr>
        <w:rPr>
          <w:lang w:val="es-ES"/>
        </w:rPr>
      </w:pPr>
    </w:p>
    <w:p w14:paraId="4318605C" w14:textId="77777777" w:rsidR="00D6114E" w:rsidRPr="00F40DC9" w:rsidRDefault="00D6114E"/>
    <w:sectPr w:rsidR="00D6114E" w:rsidRPr="00F40DC9" w:rsidSect="00BA7A3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28FE" w14:textId="77777777" w:rsidR="005B2B79" w:rsidRDefault="005B2B79" w:rsidP="00E31A07">
      <w:r>
        <w:separator/>
      </w:r>
    </w:p>
  </w:endnote>
  <w:endnote w:type="continuationSeparator" w:id="0">
    <w:p w14:paraId="58A0BD89" w14:textId="77777777" w:rsidR="005B2B79" w:rsidRDefault="005B2B79" w:rsidP="00E3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1)">
    <w:altName w:val="Times New Roman"/>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Sans Typewriter">
    <w:panose1 w:val="020B05090305040302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00000000"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09C7" w14:textId="77777777" w:rsidR="005B2B79" w:rsidRDefault="005B2B79" w:rsidP="00E31A07">
      <w:r>
        <w:separator/>
      </w:r>
    </w:p>
  </w:footnote>
  <w:footnote w:type="continuationSeparator" w:id="0">
    <w:p w14:paraId="0A77C7E5" w14:textId="77777777" w:rsidR="005B2B79" w:rsidRDefault="005B2B79" w:rsidP="00E31A07">
      <w:r>
        <w:continuationSeparator/>
      </w:r>
    </w:p>
  </w:footnote>
  <w:footnote w:id="1">
    <w:p w14:paraId="2FA4AB51" w14:textId="4AE6565F" w:rsidR="005B2B79" w:rsidRPr="00BC13D9" w:rsidRDefault="005B2B79">
      <w:pPr>
        <w:pStyle w:val="Textonotapie"/>
        <w:rPr>
          <w:i/>
        </w:rPr>
      </w:pPr>
      <w:r>
        <w:rPr>
          <w:rStyle w:val="Refdenotaalpie"/>
        </w:rPr>
        <w:footnoteRef/>
      </w:r>
      <w:r>
        <w:t xml:space="preserve"> </w:t>
      </w:r>
      <w:r>
        <w:rPr>
          <w:i/>
        </w:rPr>
        <w:t>EG 24.</w:t>
      </w:r>
    </w:p>
  </w:footnote>
  <w:footnote w:id="2">
    <w:p w14:paraId="7300A2F3" w14:textId="53066930" w:rsidR="005B2B79" w:rsidRPr="00BC13D9" w:rsidRDefault="005B2B79">
      <w:pPr>
        <w:pStyle w:val="Textonotapie"/>
      </w:pPr>
      <w:r>
        <w:rPr>
          <w:rStyle w:val="Refdenotaalpie"/>
        </w:rPr>
        <w:footnoteRef/>
      </w:r>
      <w:r>
        <w:t xml:space="preserve"> </w:t>
      </w:r>
      <w:r>
        <w:rPr>
          <w:i/>
        </w:rPr>
        <w:t>Praenotandas</w:t>
      </w:r>
      <w:r>
        <w:t xml:space="preserve"> </w:t>
      </w:r>
      <w:r>
        <w:rPr>
          <w:i/>
        </w:rPr>
        <w:t>Rbn</w:t>
      </w:r>
      <w:r>
        <w:t xml:space="preserve"> 6.</w:t>
      </w:r>
    </w:p>
  </w:footnote>
  <w:footnote w:id="3">
    <w:p w14:paraId="46BA203B" w14:textId="2B98DA33" w:rsidR="005B2B79" w:rsidRPr="00617514" w:rsidRDefault="005B2B79">
      <w:pPr>
        <w:pStyle w:val="Textonotapie"/>
      </w:pPr>
      <w:r>
        <w:rPr>
          <w:rStyle w:val="Refdenotaalpie"/>
        </w:rPr>
        <w:footnoteRef/>
      </w:r>
      <w:r>
        <w:t xml:space="preserve"> </w:t>
      </w:r>
      <w:r>
        <w:rPr>
          <w:i/>
        </w:rPr>
        <w:t>Laudato si’</w:t>
      </w:r>
      <w:r>
        <w:t xml:space="preserve"> 236.</w:t>
      </w:r>
    </w:p>
  </w:footnote>
  <w:footnote w:id="4">
    <w:p w14:paraId="12F325DB" w14:textId="2FAA96BD" w:rsidR="005B2B79" w:rsidRPr="00A82ADA" w:rsidRDefault="005B2B79">
      <w:pPr>
        <w:pStyle w:val="Textonotapie"/>
      </w:pPr>
      <w:r>
        <w:rPr>
          <w:rStyle w:val="Refdenotaalpie"/>
        </w:rPr>
        <w:footnoteRef/>
      </w:r>
      <w:r>
        <w:t xml:space="preserve"> </w:t>
      </w:r>
      <w:r>
        <w:t xml:space="preserve">Cf. </w:t>
      </w:r>
      <w:r>
        <w:rPr>
          <w:i/>
        </w:rPr>
        <w:t>Sacramentum Caritatis</w:t>
      </w:r>
      <w:r>
        <w:t xml:space="preserve"> 38 y 40.</w:t>
      </w:r>
    </w:p>
  </w:footnote>
  <w:footnote w:id="5">
    <w:p w14:paraId="3BAFAE30" w14:textId="545B967A" w:rsidR="005B2B79" w:rsidRDefault="005B2B79">
      <w:pPr>
        <w:pStyle w:val="Textonotapie"/>
      </w:pPr>
      <w:r>
        <w:rPr>
          <w:rStyle w:val="Refdenotaalpie"/>
        </w:rPr>
        <w:footnoteRef/>
      </w:r>
      <w:r>
        <w:t xml:space="preserve"> </w:t>
      </w:r>
      <w:r>
        <w:t>OOPP 2014-2020, 21 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7B33" w14:textId="427EA32D" w:rsidR="005B2B79" w:rsidRDefault="005B2B79">
    <w:pPr>
      <w:pStyle w:val="Encabezado"/>
      <w:jc w:val="center"/>
    </w:pPr>
    <w:r>
      <w:fldChar w:fldCharType="begin"/>
    </w:r>
    <w:r>
      <w:instrText xml:space="preserve"> PAGE   \* MERGEFORMAT </w:instrText>
    </w:r>
    <w:r>
      <w:fldChar w:fldCharType="separate"/>
    </w:r>
    <w:r w:rsidR="001E153E">
      <w:rPr>
        <w:noProof/>
      </w:rPr>
      <w:t>1</w:t>
    </w:r>
    <w:r>
      <w:rPr>
        <w:noProof/>
      </w:rPr>
      <w:fldChar w:fldCharType="end"/>
    </w:r>
  </w:p>
  <w:p w14:paraId="68B62127" w14:textId="77777777" w:rsidR="005B2B79" w:rsidRDefault="005B2B7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A99"/>
    <w:multiLevelType w:val="hybridMultilevel"/>
    <w:tmpl w:val="97808374"/>
    <w:lvl w:ilvl="0" w:tplc="18CE0F12">
      <w:start w:val="1"/>
      <w:numFmt w:val="bullet"/>
      <w:lvlText w:val="*"/>
      <w:lvlJc w:val="left"/>
      <w:pPr>
        <w:tabs>
          <w:tab w:val="num" w:pos="1080"/>
        </w:tabs>
        <w:ind w:left="1080" w:hanging="360"/>
      </w:pPr>
      <w:rPr>
        <w:rFonts w:ascii="Courier (W1)" w:hAnsi="Courier (W1)" w:hint="default"/>
      </w:rPr>
    </w:lvl>
    <w:lvl w:ilvl="1" w:tplc="0C0A0003">
      <w:start w:val="1"/>
      <w:numFmt w:val="bullet"/>
      <w:lvlText w:val="o"/>
      <w:lvlJc w:val="left"/>
      <w:pPr>
        <w:tabs>
          <w:tab w:val="num" w:pos="1440"/>
        </w:tabs>
        <w:ind w:left="1440" w:hanging="360"/>
      </w:pPr>
      <w:rPr>
        <w:rFonts w:ascii="Lucida Sans Typewriter" w:hAnsi="Lucida Sans Typewriter"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Lucida Sans Typewriter" w:hAnsi="Lucida Sans Typewriter"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Lucida Sans Typewriter" w:hAnsi="Lucida Sans Typewriter"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
    <w:nsid w:val="24906988"/>
    <w:multiLevelType w:val="hybridMultilevel"/>
    <w:tmpl w:val="952C252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2C600F"/>
    <w:multiLevelType w:val="hybridMultilevel"/>
    <w:tmpl w:val="DB4C9B1E"/>
    <w:lvl w:ilvl="0" w:tplc="ECAE58E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9AF4A8E"/>
    <w:multiLevelType w:val="hybridMultilevel"/>
    <w:tmpl w:val="CF9E645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5A083296"/>
    <w:multiLevelType w:val="hybridMultilevel"/>
    <w:tmpl w:val="A6E2BF9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E4B1AF2"/>
    <w:multiLevelType w:val="hybridMultilevel"/>
    <w:tmpl w:val="2654DB9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E896FAE"/>
    <w:multiLevelType w:val="hybridMultilevel"/>
    <w:tmpl w:val="C8FE7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4C7579"/>
    <w:multiLevelType w:val="hybridMultilevel"/>
    <w:tmpl w:val="4BD229E8"/>
    <w:lvl w:ilvl="0" w:tplc="BCF221F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7B054684"/>
    <w:multiLevelType w:val="hybridMultilevel"/>
    <w:tmpl w:val="77686D54"/>
    <w:lvl w:ilvl="0" w:tplc="FAD0C852">
      <w:numFmt w:val="bullet"/>
      <w:lvlText w:val="-"/>
      <w:lvlJc w:val="left"/>
      <w:pPr>
        <w:ind w:left="720" w:hanging="360"/>
      </w:pPr>
      <w:rPr>
        <w:rFonts w:ascii="Tahoma" w:eastAsia="Batang"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07"/>
    <w:rsid w:val="0010357D"/>
    <w:rsid w:val="001E0393"/>
    <w:rsid w:val="001E153E"/>
    <w:rsid w:val="00251689"/>
    <w:rsid w:val="003005EE"/>
    <w:rsid w:val="004155A5"/>
    <w:rsid w:val="00457FA8"/>
    <w:rsid w:val="00520BAA"/>
    <w:rsid w:val="005B2B79"/>
    <w:rsid w:val="005D09FF"/>
    <w:rsid w:val="00617514"/>
    <w:rsid w:val="0065478F"/>
    <w:rsid w:val="00657107"/>
    <w:rsid w:val="00660F84"/>
    <w:rsid w:val="009072B7"/>
    <w:rsid w:val="009F0833"/>
    <w:rsid w:val="00A60A72"/>
    <w:rsid w:val="00A82ADA"/>
    <w:rsid w:val="00AF482B"/>
    <w:rsid w:val="00BA7A38"/>
    <w:rsid w:val="00BB3C79"/>
    <w:rsid w:val="00BC13D9"/>
    <w:rsid w:val="00BE2CB9"/>
    <w:rsid w:val="00C70F70"/>
    <w:rsid w:val="00D01FE7"/>
    <w:rsid w:val="00D6114E"/>
    <w:rsid w:val="00E31A07"/>
    <w:rsid w:val="00ED7B19"/>
    <w:rsid w:val="00F31D75"/>
    <w:rsid w:val="00F40DC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07"/>
    <w:pPr>
      <w:spacing w:after="0" w:line="240" w:lineRule="auto"/>
    </w:pPr>
    <w:rPr>
      <w:rFonts w:ascii="Times New Roman" w:eastAsia="Batang"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1A07"/>
    <w:pPr>
      <w:ind w:left="708"/>
    </w:pPr>
    <w:rPr>
      <w:rFonts w:ascii="Tahoma" w:hAnsi="Tahoma"/>
      <w:lang w:val="es-ES"/>
    </w:rPr>
  </w:style>
  <w:style w:type="paragraph" w:styleId="Textonotapie">
    <w:name w:val="footnote text"/>
    <w:basedOn w:val="Normal"/>
    <w:link w:val="TextonotapieCar"/>
    <w:uiPriority w:val="99"/>
    <w:semiHidden/>
    <w:rsid w:val="00E31A07"/>
    <w:rPr>
      <w:sz w:val="20"/>
      <w:szCs w:val="20"/>
    </w:rPr>
  </w:style>
  <w:style w:type="character" w:customStyle="1" w:styleId="TextonotapieCar">
    <w:name w:val="Texto nota pie Car"/>
    <w:basedOn w:val="Fuentedeprrafopredeter"/>
    <w:link w:val="Textonotapie"/>
    <w:uiPriority w:val="99"/>
    <w:semiHidden/>
    <w:rsid w:val="00E31A07"/>
    <w:rPr>
      <w:rFonts w:ascii="Times New Roman" w:eastAsia="Batang" w:hAnsi="Times New Roman" w:cs="Times New Roman"/>
      <w:sz w:val="20"/>
      <w:szCs w:val="20"/>
      <w:lang w:eastAsia="es-ES"/>
    </w:rPr>
  </w:style>
  <w:style w:type="character" w:styleId="Refdenotaalpie">
    <w:name w:val="footnote reference"/>
    <w:basedOn w:val="Fuentedeprrafopredeter"/>
    <w:uiPriority w:val="99"/>
    <w:semiHidden/>
    <w:rsid w:val="00E31A07"/>
    <w:rPr>
      <w:rFonts w:cs="Times New Roman"/>
      <w:vertAlign w:val="superscript"/>
    </w:rPr>
  </w:style>
  <w:style w:type="paragraph" w:styleId="Encabezado">
    <w:name w:val="header"/>
    <w:basedOn w:val="Normal"/>
    <w:link w:val="EncabezadoCar"/>
    <w:uiPriority w:val="99"/>
    <w:rsid w:val="00E31A07"/>
    <w:pPr>
      <w:tabs>
        <w:tab w:val="center" w:pos="4419"/>
        <w:tab w:val="right" w:pos="8838"/>
      </w:tabs>
    </w:pPr>
  </w:style>
  <w:style w:type="character" w:customStyle="1" w:styleId="EncabezadoCar">
    <w:name w:val="Encabezado Car"/>
    <w:basedOn w:val="Fuentedeprrafopredeter"/>
    <w:link w:val="Encabezado"/>
    <w:uiPriority w:val="99"/>
    <w:rsid w:val="00E31A07"/>
    <w:rPr>
      <w:rFonts w:ascii="Times New Roman" w:eastAsia="Batang"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07"/>
    <w:pPr>
      <w:spacing w:after="0" w:line="240" w:lineRule="auto"/>
    </w:pPr>
    <w:rPr>
      <w:rFonts w:ascii="Times New Roman" w:eastAsia="Batang"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1A07"/>
    <w:pPr>
      <w:ind w:left="708"/>
    </w:pPr>
    <w:rPr>
      <w:rFonts w:ascii="Tahoma" w:hAnsi="Tahoma"/>
      <w:lang w:val="es-ES"/>
    </w:rPr>
  </w:style>
  <w:style w:type="paragraph" w:styleId="Textonotapie">
    <w:name w:val="footnote text"/>
    <w:basedOn w:val="Normal"/>
    <w:link w:val="TextonotapieCar"/>
    <w:uiPriority w:val="99"/>
    <w:semiHidden/>
    <w:rsid w:val="00E31A07"/>
    <w:rPr>
      <w:sz w:val="20"/>
      <w:szCs w:val="20"/>
    </w:rPr>
  </w:style>
  <w:style w:type="character" w:customStyle="1" w:styleId="TextonotapieCar">
    <w:name w:val="Texto nota pie Car"/>
    <w:basedOn w:val="Fuentedeprrafopredeter"/>
    <w:link w:val="Textonotapie"/>
    <w:uiPriority w:val="99"/>
    <w:semiHidden/>
    <w:rsid w:val="00E31A07"/>
    <w:rPr>
      <w:rFonts w:ascii="Times New Roman" w:eastAsia="Batang" w:hAnsi="Times New Roman" w:cs="Times New Roman"/>
      <w:sz w:val="20"/>
      <w:szCs w:val="20"/>
      <w:lang w:eastAsia="es-ES"/>
    </w:rPr>
  </w:style>
  <w:style w:type="character" w:styleId="Refdenotaalpie">
    <w:name w:val="footnote reference"/>
    <w:basedOn w:val="Fuentedeprrafopredeter"/>
    <w:uiPriority w:val="99"/>
    <w:semiHidden/>
    <w:rsid w:val="00E31A07"/>
    <w:rPr>
      <w:rFonts w:cs="Times New Roman"/>
      <w:vertAlign w:val="superscript"/>
    </w:rPr>
  </w:style>
  <w:style w:type="paragraph" w:styleId="Encabezado">
    <w:name w:val="header"/>
    <w:basedOn w:val="Normal"/>
    <w:link w:val="EncabezadoCar"/>
    <w:uiPriority w:val="99"/>
    <w:rsid w:val="00E31A07"/>
    <w:pPr>
      <w:tabs>
        <w:tab w:val="center" w:pos="4419"/>
        <w:tab w:val="right" w:pos="8838"/>
      </w:tabs>
    </w:pPr>
  </w:style>
  <w:style w:type="character" w:customStyle="1" w:styleId="EncabezadoCar">
    <w:name w:val="Encabezado Car"/>
    <w:basedOn w:val="Fuentedeprrafopredeter"/>
    <w:link w:val="Encabezado"/>
    <w:uiPriority w:val="99"/>
    <w:rsid w:val="00E31A07"/>
    <w:rPr>
      <w:rFonts w:ascii="Times New Roman" w:eastAsia="Batang"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22E2-6C0C-6145-B47F-50D908F8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4465</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yo</dc:creator>
  <cp:keywords/>
  <dc:description/>
  <cp:lastModifiedBy>Guillermo Rosas Díaz</cp:lastModifiedBy>
  <cp:revision>3</cp:revision>
  <dcterms:created xsi:type="dcterms:W3CDTF">2016-08-04T16:34:00Z</dcterms:created>
  <dcterms:modified xsi:type="dcterms:W3CDTF">2016-08-04T16:39:00Z</dcterms:modified>
</cp:coreProperties>
</file>