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ED" w:rsidRPr="00F67A97" w:rsidRDefault="00D306ED" w:rsidP="00D72448">
      <w:pPr>
        <w:jc w:val="center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  <w:b/>
          <w:bCs/>
          <w:color w:val="00A1E0"/>
        </w:rPr>
        <w:t xml:space="preserve">Recomendaciones generales después del terremoto para padres, madres y educadores (as) y </w:t>
      </w:r>
      <w:r>
        <w:rPr>
          <w:rFonts w:ascii="Century Gothic" w:hAnsi="Century Gothic" w:cs="Century Gothic"/>
          <w:b/>
          <w:bCs/>
          <w:color w:val="00A1E0"/>
        </w:rPr>
        <w:t>catequistas.</w:t>
      </w:r>
    </w:p>
    <w:p w:rsidR="00D306ED" w:rsidRPr="00F67A97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</w:rPr>
      </w:pPr>
    </w:p>
    <w:p w:rsidR="00D306ED" w:rsidRPr="00F67A97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Los terremotos producen </w:t>
      </w:r>
      <w:r>
        <w:rPr>
          <w:rFonts w:ascii="Century Gothic" w:hAnsi="Century Gothic" w:cs="Century Gothic"/>
        </w:rPr>
        <w:t>temor</w:t>
      </w:r>
      <w:r w:rsidRPr="00F67A97">
        <w:rPr>
          <w:rFonts w:ascii="Century Gothic" w:hAnsi="Century Gothic" w:cs="Century Gothic"/>
        </w:rPr>
        <w:t xml:space="preserve"> y son especialmente difíciles</w:t>
      </w:r>
      <w:r>
        <w:rPr>
          <w:rFonts w:ascii="Century Gothic" w:hAnsi="Century Gothic" w:cs="Century Gothic"/>
        </w:rPr>
        <w:t xml:space="preserve"> de manejar </w:t>
      </w:r>
      <w:r w:rsidRPr="00F67A97">
        <w:rPr>
          <w:rFonts w:ascii="Century Gothic" w:hAnsi="Century Gothic" w:cs="Century Gothic"/>
        </w:rPr>
        <w:t xml:space="preserve"> porque llegan sin anticipación, son seguidos de réplicas y provocan daños</w:t>
      </w:r>
      <w:r>
        <w:rPr>
          <w:rFonts w:ascii="Century Gothic" w:hAnsi="Century Gothic" w:cs="Century Gothic"/>
        </w:rPr>
        <w:t xml:space="preserve"> visibles en las estructuras cercanas</w:t>
      </w:r>
      <w:r w:rsidRPr="00F67A97">
        <w:rPr>
          <w:rFonts w:ascii="Century Gothic" w:hAnsi="Century Gothic" w:cs="Century Gothic"/>
        </w:rPr>
        <w:t xml:space="preserve">. </w:t>
      </w:r>
    </w:p>
    <w:p w:rsidR="00D306ED" w:rsidRPr="00F67A97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</w:rPr>
      </w:pPr>
    </w:p>
    <w:p w:rsidR="00D306ED" w:rsidRPr="00F67A97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Usted </w:t>
      </w:r>
      <w:r>
        <w:rPr>
          <w:rFonts w:ascii="Century Gothic" w:hAnsi="Century Gothic" w:cs="Century Gothic"/>
        </w:rPr>
        <w:t>como adulto cercano, es una persona</w:t>
      </w:r>
      <w:r w:rsidRPr="00F67A97">
        <w:rPr>
          <w:rFonts w:ascii="Century Gothic" w:hAnsi="Century Gothic" w:cs="Century Gothic"/>
        </w:rPr>
        <w:t xml:space="preserve"> apropiada para proteger, dar consuelo y ayudarle a sentirse mejor</w:t>
      </w:r>
      <w:r>
        <w:rPr>
          <w:rFonts w:ascii="Century Gothic" w:hAnsi="Century Gothic" w:cs="Century Gothic"/>
        </w:rPr>
        <w:t xml:space="preserve"> a sus hijos o los menores bajo su responsabilidad</w:t>
      </w:r>
      <w:r w:rsidRPr="00F67A97">
        <w:rPr>
          <w:rFonts w:ascii="Century Gothic" w:hAnsi="Century Gothic" w:cs="Century Gothic"/>
        </w:rPr>
        <w:t>. Una vez reestablecidas las condiciones básicas de seguridad (como tener alimento, agua, ropa seca, un lugar seguro donde dormir) trate de seguir estas sugerencias:</w:t>
      </w:r>
    </w:p>
    <w:p w:rsidR="00D306ED" w:rsidRPr="00F67A97" w:rsidRDefault="00D306ED" w:rsidP="00D72448">
      <w:pPr>
        <w:pStyle w:val="NormalWeb"/>
        <w:tabs>
          <w:tab w:val="left" w:pos="0"/>
        </w:tabs>
        <w:spacing w:before="0" w:beforeAutospacing="0" w:after="0" w:afterAutospacing="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 </w:t>
      </w:r>
    </w:p>
    <w:p w:rsidR="00D306ED" w:rsidRPr="00F67A97" w:rsidRDefault="00D306ED" w:rsidP="00C364CA">
      <w:pPr>
        <w:pStyle w:val="NormalWeb"/>
        <w:numPr>
          <w:ilvl w:val="0"/>
          <w:numId w:val="4"/>
        </w:numPr>
        <w:tabs>
          <w:tab w:val="clear" w:pos="780"/>
          <w:tab w:val="left" w:pos="0"/>
          <w:tab w:val="num" w:pos="240"/>
        </w:tabs>
        <w:spacing w:before="0" w:beforeAutospacing="0" w:after="0" w:afterAutospacing="0"/>
        <w:ind w:left="240" w:hanging="24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  <w:b/>
          <w:bCs/>
        </w:rPr>
        <w:t>Mantenga la calma</w:t>
      </w:r>
      <w:r w:rsidRPr="00F67A97">
        <w:rPr>
          <w:rFonts w:ascii="Century Gothic" w:hAnsi="Century Gothic" w:cs="Century Gothic"/>
        </w:rPr>
        <w:t xml:space="preserve"> porque </w:t>
      </w:r>
      <w:r>
        <w:rPr>
          <w:rFonts w:ascii="Century Gothic" w:hAnsi="Century Gothic" w:cs="Century Gothic"/>
        </w:rPr>
        <w:t>el niñ</w:t>
      </w:r>
      <w:r w:rsidRPr="00F67A97">
        <w:rPr>
          <w:rFonts w:ascii="Century Gothic" w:hAnsi="Century Gothic" w:cs="Century Gothic"/>
        </w:rPr>
        <w:t>o(a) se sentirá igual a como ve que usted se siente.</w:t>
      </w:r>
    </w:p>
    <w:p w:rsidR="00D306ED" w:rsidRPr="00F67A97" w:rsidRDefault="00D306ED" w:rsidP="00C364CA">
      <w:pPr>
        <w:pStyle w:val="NormalWeb"/>
        <w:numPr>
          <w:ilvl w:val="0"/>
          <w:numId w:val="4"/>
        </w:numPr>
        <w:tabs>
          <w:tab w:val="clear" w:pos="780"/>
          <w:tab w:val="left" w:pos="0"/>
          <w:tab w:val="num" w:pos="240"/>
        </w:tabs>
        <w:spacing w:before="0" w:beforeAutospacing="0" w:after="0" w:afterAutospacing="0"/>
        <w:ind w:left="240" w:hanging="24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Ante otras réplicas trate de </w:t>
      </w:r>
      <w:r w:rsidRPr="00F67A97">
        <w:rPr>
          <w:rFonts w:ascii="Century Gothic" w:hAnsi="Century Gothic" w:cs="Century Gothic"/>
          <w:b/>
          <w:bCs/>
        </w:rPr>
        <w:t>no gritar, llorar, ni arrancar</w:t>
      </w:r>
      <w:r w:rsidRPr="00F67A97">
        <w:rPr>
          <w:rFonts w:ascii="Century Gothic" w:hAnsi="Century Gothic" w:cs="Century Gothic"/>
        </w:rPr>
        <w:t>. Proteja a</w:t>
      </w:r>
      <w:r>
        <w:rPr>
          <w:rFonts w:ascii="Century Gothic" w:hAnsi="Century Gothic" w:cs="Century Gothic"/>
        </w:rPr>
        <w:t xml:space="preserve">l niño </w:t>
      </w:r>
      <w:r w:rsidRPr="00F67A97">
        <w:rPr>
          <w:rFonts w:ascii="Century Gothic" w:hAnsi="Century Gothic" w:cs="Century Gothic"/>
        </w:rPr>
        <w:t>(a) pero con control.</w:t>
      </w:r>
    </w:p>
    <w:p w:rsidR="00D306ED" w:rsidRPr="00F67A97" w:rsidRDefault="00D306ED" w:rsidP="00C364CA">
      <w:pPr>
        <w:pStyle w:val="NormalWeb"/>
        <w:numPr>
          <w:ilvl w:val="0"/>
          <w:numId w:val="4"/>
        </w:numPr>
        <w:tabs>
          <w:tab w:val="clear" w:pos="780"/>
          <w:tab w:val="left" w:pos="0"/>
          <w:tab w:val="num" w:pos="240"/>
        </w:tabs>
        <w:spacing w:before="0" w:beforeAutospacing="0" w:after="0" w:afterAutospacing="0"/>
        <w:ind w:left="240" w:hanging="24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>¿</w:t>
      </w:r>
      <w:r w:rsidRPr="00F67A97">
        <w:rPr>
          <w:rFonts w:ascii="Century Gothic" w:hAnsi="Century Gothic" w:cs="Century Gothic"/>
          <w:b/>
          <w:bCs/>
        </w:rPr>
        <w:t>Cómo hablar con los niños(as) acerca de lo sucedido</w:t>
      </w:r>
      <w:r w:rsidRPr="00F67A97">
        <w:rPr>
          <w:rFonts w:ascii="Century Gothic" w:hAnsi="Century Gothic" w:cs="Century Gothic"/>
        </w:rPr>
        <w:t xml:space="preserve">? </w:t>
      </w:r>
    </w:p>
    <w:p w:rsidR="00D306ED" w:rsidRPr="00F67A97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Pregúntele qué sabe y </w:t>
      </w:r>
      <w:r w:rsidRPr="00F67A97">
        <w:rPr>
          <w:rFonts w:ascii="Century Gothic" w:hAnsi="Century Gothic" w:cs="Century Gothic"/>
          <w:b/>
          <w:bCs/>
        </w:rPr>
        <w:t>escuche</w:t>
      </w:r>
      <w:r w:rsidRPr="00F67A97">
        <w:rPr>
          <w:rFonts w:ascii="Century Gothic" w:hAnsi="Century Gothic" w:cs="Century Gothic"/>
        </w:rPr>
        <w:t xml:space="preserve"> con paciencia lo que tenga que decir. Si no desea hablar, no lo presione. </w:t>
      </w:r>
    </w:p>
    <w:p w:rsidR="00D306ED" w:rsidRPr="00125D92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  <w:b/>
          <w:bCs/>
        </w:rPr>
        <w:t xml:space="preserve">Dé una explicación real y simple. </w:t>
      </w:r>
      <w:r w:rsidRPr="00F67A97">
        <w:rPr>
          <w:rFonts w:ascii="Century Gothic" w:hAnsi="Century Gothic" w:cs="Century Gothic"/>
        </w:rPr>
        <w:t xml:space="preserve">Diga “la tierra a veces se mueve produciendo algunos daños,. Esto es algo que sucede en Chile, pero pasa sólo cada varios años”. </w:t>
      </w:r>
    </w:p>
    <w:p w:rsidR="00D306ED" w:rsidRPr="00F67A97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125D92">
        <w:rPr>
          <w:rFonts w:ascii="Century Gothic" w:hAnsi="Century Gothic" w:cs="Century Gothic"/>
        </w:rPr>
        <w:t>Tenga</w:t>
      </w:r>
      <w:r>
        <w:rPr>
          <w:rFonts w:ascii="Century Gothic" w:hAnsi="Century Gothic" w:cs="Century Gothic"/>
          <w:b/>
          <w:bCs/>
        </w:rPr>
        <w:t xml:space="preserve"> </w:t>
      </w:r>
      <w:r w:rsidRPr="00125D92">
        <w:rPr>
          <w:rFonts w:ascii="Century Gothic" w:hAnsi="Century Gothic" w:cs="Century Gothic"/>
        </w:rPr>
        <w:t>presente que un</w:t>
      </w:r>
      <w:r>
        <w:rPr>
          <w:rFonts w:ascii="Century Gothic" w:hAnsi="Century Gothic" w:cs="Century Gothic"/>
          <w:b/>
          <w:bCs/>
        </w:rPr>
        <w:t xml:space="preserve"> </w:t>
      </w:r>
      <w:r w:rsidRPr="00125D92">
        <w:rPr>
          <w:rFonts w:ascii="Century Gothic" w:hAnsi="Century Gothic" w:cs="Century Gothic"/>
        </w:rPr>
        <w:t>terremoto</w:t>
      </w:r>
      <w:r>
        <w:rPr>
          <w:rFonts w:ascii="Century Gothic" w:hAnsi="Century Gothic" w:cs="Century Gothic"/>
          <w:b/>
          <w:bCs/>
        </w:rPr>
        <w:t xml:space="preserve"> no </w:t>
      </w:r>
      <w:r w:rsidRPr="00125D92">
        <w:rPr>
          <w:rFonts w:ascii="Century Gothic" w:hAnsi="Century Gothic" w:cs="Century Gothic"/>
          <w:b/>
          <w:bCs/>
        </w:rPr>
        <w:t>es</w:t>
      </w:r>
      <w:r>
        <w:rPr>
          <w:rFonts w:ascii="Century Gothic" w:hAnsi="Century Gothic" w:cs="Century Gothic"/>
          <w:b/>
          <w:bCs/>
        </w:rPr>
        <w:t xml:space="preserve"> </w:t>
      </w:r>
      <w:r w:rsidRPr="00125D92">
        <w:rPr>
          <w:rFonts w:ascii="Century Gothic" w:hAnsi="Century Gothic" w:cs="Century Gothic"/>
        </w:rPr>
        <w:t>una</w:t>
      </w:r>
      <w:r>
        <w:rPr>
          <w:rFonts w:ascii="Century Gothic" w:hAnsi="Century Gothic" w:cs="Century Gothic"/>
          <w:b/>
          <w:bCs/>
        </w:rPr>
        <w:t xml:space="preserve"> “prueba de Dios” o un “castigo”</w:t>
      </w:r>
      <w:r>
        <w:rPr>
          <w:rFonts w:ascii="Century Gothic" w:hAnsi="Century Gothic" w:cs="Century Gothic"/>
        </w:rPr>
        <w:t xml:space="preserve"> o que </w:t>
      </w:r>
      <w:r>
        <w:rPr>
          <w:rFonts w:ascii="Century Gothic" w:hAnsi="Century Gothic" w:cs="Century Gothic"/>
          <w:b/>
          <w:bCs/>
        </w:rPr>
        <w:t xml:space="preserve">“Dios permite estas cosas”. </w:t>
      </w:r>
      <w:r w:rsidRPr="00125D92">
        <w:rPr>
          <w:rFonts w:ascii="Century Gothic" w:hAnsi="Century Gothic" w:cs="Century Gothic"/>
        </w:rPr>
        <w:t>Un terremoto</w:t>
      </w:r>
      <w:r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</w:rPr>
        <w:t xml:space="preserve">es fruto de una situación natural producida por el choque de placas sobre las que se sustentan los mares y la tierra. </w:t>
      </w:r>
    </w:p>
    <w:p w:rsidR="00D306ED" w:rsidRPr="00F67A97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  <w:b/>
          <w:bCs/>
        </w:rPr>
        <w:t>No les mienta</w:t>
      </w:r>
      <w:r>
        <w:rPr>
          <w:rFonts w:ascii="Century Gothic" w:hAnsi="Century Gothic" w:cs="Century Gothic"/>
        </w:rPr>
        <w:t xml:space="preserve">, </w:t>
      </w:r>
      <w:r w:rsidRPr="00F67A97">
        <w:rPr>
          <w:rFonts w:ascii="Century Gothic" w:hAnsi="Century Gothic" w:cs="Century Gothic"/>
        </w:rPr>
        <w:t>por ejemplo d</w:t>
      </w:r>
      <w:r>
        <w:rPr>
          <w:rFonts w:ascii="Century Gothic" w:hAnsi="Century Gothic" w:cs="Century Gothic"/>
        </w:rPr>
        <w:t>iciendo</w:t>
      </w:r>
      <w:r w:rsidRPr="00F67A97">
        <w:rPr>
          <w:rFonts w:ascii="Century Gothic" w:hAnsi="Century Gothic" w:cs="Century Gothic"/>
        </w:rPr>
        <w:t xml:space="preserve"> que “esto no va a volver a suceder”, ni asocie las causas del terremoto a seres, entes, animales o cosas. </w:t>
      </w:r>
    </w:p>
    <w:p w:rsidR="00D306ED" w:rsidRPr="00F67A97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Los niños(as) pequeños necesitan hablar poco, en corto tiempo, pero más frecuentemente de lo que ha sucedido. Es bueno validar lo que los niños(as) piensan y sienten. Hágales saber que sus preguntas o comentarios son importantes. </w:t>
      </w:r>
    </w:p>
    <w:p w:rsidR="00D306ED" w:rsidRPr="00F67A97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>Ayúdelos(as) a expresarse. Hay niños(as) que no querrán hablar de lo sucedido, pero pueden preferir expresarse a través de dibujos o juegos. Los puede ayudar invitándolos a dibujar o hacer un relato de lo que vivieron.</w:t>
      </w:r>
    </w:p>
    <w:p w:rsidR="00D306ED" w:rsidRPr="00F67A97" w:rsidRDefault="00D306ED" w:rsidP="00C364CA">
      <w:pPr>
        <w:pStyle w:val="NormalWeb"/>
        <w:numPr>
          <w:ilvl w:val="1"/>
          <w:numId w:val="4"/>
        </w:numPr>
        <w:tabs>
          <w:tab w:val="clear" w:pos="1440"/>
          <w:tab w:val="left" w:pos="0"/>
          <w:tab w:val="num" w:pos="720"/>
        </w:tabs>
        <w:spacing w:before="0" w:beforeAutospacing="0" w:after="0" w:afterAutospacing="0"/>
        <w:ind w:left="72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>Evite que vean televisión y escuchen las noticias de la radio y trate de ser usted la fuente de información de sus hijos(as) o de mediar la información que escuchan o ven de otras fuentes.</w:t>
      </w:r>
    </w:p>
    <w:p w:rsidR="00D306ED" w:rsidRPr="00F67A97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Dé </w:t>
      </w:r>
      <w:r w:rsidRPr="00F67A97">
        <w:rPr>
          <w:rFonts w:ascii="Century Gothic" w:hAnsi="Century Gothic" w:cs="Century Gothic"/>
          <w:b/>
          <w:bCs/>
        </w:rPr>
        <w:t>consuelo efectivo.</w:t>
      </w:r>
      <w:r w:rsidRPr="00F67A97">
        <w:rPr>
          <w:rFonts w:ascii="Century Gothic" w:hAnsi="Century Gothic" w:cs="Century Gothic"/>
        </w:rPr>
        <w:t xml:space="preserve"> Los niños(as) pueden necesitar más consuelo y usted es la mejor persona para darlo. Pase más tiempo con ellos(as), déles más contacto físico (tóquelos, abrácelos, béselos) y juegue más tiempo con ellos(as).</w:t>
      </w:r>
    </w:p>
    <w:p w:rsidR="00D306ED" w:rsidRPr="00F67A97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  <w:b/>
          <w:bCs/>
        </w:rPr>
        <w:t>Vuelva a la rutina</w:t>
      </w:r>
      <w:r w:rsidRPr="00F67A97"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</w:rPr>
        <w:t>en cuanto sea</w:t>
      </w:r>
      <w:r w:rsidRPr="00F67A97">
        <w:rPr>
          <w:rFonts w:ascii="Century Gothic" w:hAnsi="Century Gothic" w:cs="Century Gothic"/>
        </w:rPr>
        <w:t xml:space="preserve"> posible, haciendo las cosas que normalmente se hacían antes del terremoto y </w:t>
      </w:r>
      <w:r w:rsidRPr="00F67A97">
        <w:rPr>
          <w:rFonts w:ascii="Century Gothic" w:hAnsi="Century Gothic" w:cs="Century Gothic"/>
          <w:b/>
          <w:bCs/>
        </w:rPr>
        <w:t>trate de proveer espacios de juego</w:t>
      </w:r>
      <w:r w:rsidRPr="00F67A97">
        <w:rPr>
          <w:rFonts w:ascii="Century Gothic" w:hAnsi="Century Gothic" w:cs="Century Gothic"/>
        </w:rPr>
        <w:t>, dibujar, pintar, hacer actividad física o ir a la plaza.</w:t>
      </w:r>
    </w:p>
    <w:p w:rsidR="00D306ED" w:rsidRPr="00F67A97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>para así poder brindar el apoyo necesario a sus hijos(as).</w:t>
      </w:r>
    </w:p>
    <w:p w:rsidR="00D306ED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 xml:space="preserve">Incorpórelos en </w:t>
      </w:r>
      <w:r w:rsidRPr="00475902">
        <w:rPr>
          <w:rFonts w:ascii="Century Gothic" w:hAnsi="Century Gothic" w:cs="Century Gothic"/>
          <w:b/>
          <w:bCs/>
        </w:rPr>
        <w:t>ayudar a otros</w:t>
      </w:r>
      <w:r w:rsidRPr="00F67A97">
        <w:rPr>
          <w:rFonts w:ascii="Century Gothic" w:hAnsi="Century Gothic" w:cs="Century Gothic"/>
        </w:rPr>
        <w:t>, por ejemplo colaborando en la entrega de ropa y juguetes o alimentos no perecibles. Es bueno que los niños y niñas sepan que hay muchas personas ayudando a quienes fueron más afectados por el terremoto.</w:t>
      </w:r>
    </w:p>
    <w:p w:rsidR="00D306ED" w:rsidRPr="00F67A97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475902">
        <w:rPr>
          <w:rFonts w:ascii="Century Gothic" w:hAnsi="Century Gothic" w:cs="Century Gothic"/>
          <w:b/>
          <w:bCs/>
        </w:rPr>
        <w:t>Invítelos a rezar</w:t>
      </w:r>
      <w:r>
        <w:rPr>
          <w:rFonts w:ascii="Century Gothic" w:hAnsi="Century Gothic" w:cs="Century Gothic"/>
        </w:rPr>
        <w:t xml:space="preserve"> por aquellos que han perdido la vida producto de caídas de casas o tsunamis y por sus familiares, para que Dios les de consuelo y nosotros seamos los apoyos adecuados que ellos necesitan.</w:t>
      </w:r>
    </w:p>
    <w:p w:rsidR="00D306ED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F67A97">
        <w:rPr>
          <w:rFonts w:ascii="Century Gothic" w:hAnsi="Century Gothic" w:cs="Century Gothic"/>
        </w:rPr>
        <w:t>La mayoría de los niños(as) se recuperan con su apoyo después de las dos primeras semanas.</w:t>
      </w:r>
    </w:p>
    <w:p w:rsidR="00D306ED" w:rsidRPr="00475902" w:rsidRDefault="00D306ED" w:rsidP="00C364CA">
      <w:pPr>
        <w:numPr>
          <w:ilvl w:val="0"/>
          <w:numId w:val="4"/>
        </w:numPr>
        <w:tabs>
          <w:tab w:val="clear" w:pos="78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475902">
        <w:rPr>
          <w:rFonts w:ascii="Century Gothic" w:hAnsi="Century Gothic" w:cs="Century Gothic"/>
        </w:rPr>
        <w:t>Recuerde que usted también está bajo tensión emocional. Cuídese</w:t>
      </w:r>
      <w:r>
        <w:rPr>
          <w:rFonts w:ascii="Century Gothic" w:hAnsi="Century Gothic" w:cs="Century Gothic"/>
        </w:rPr>
        <w:t xml:space="preserve"> conversando con otros adultos de lo que le sucede o siente.</w:t>
      </w:r>
    </w:p>
    <w:p w:rsidR="00D306ED" w:rsidRDefault="00D306ED" w:rsidP="00D72448">
      <w:pPr>
        <w:jc w:val="both"/>
        <w:rPr>
          <w:rFonts w:ascii="Century Gothic" w:hAnsi="Century Gothic" w:cs="Century Gothic"/>
          <w:b/>
          <w:bCs/>
          <w:color w:val="FF8141"/>
        </w:rPr>
      </w:pPr>
    </w:p>
    <w:p w:rsidR="00D306ED" w:rsidRPr="00F67A97" w:rsidRDefault="00D306ED" w:rsidP="00D72448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color w:val="FF8141"/>
        </w:rPr>
        <w:t>E</w:t>
      </w:r>
      <w:r w:rsidRPr="00F67A97">
        <w:rPr>
          <w:rFonts w:ascii="Century Gothic" w:hAnsi="Century Gothic" w:cs="Century Gothic"/>
          <w:b/>
          <w:bCs/>
          <w:color w:val="FF8141"/>
        </w:rPr>
        <w:t>s normal que tanto los adultos como los niños (as) sufran algunas alteraciones tras un evento de esta naturaleza. Poco a poco estos síntomas irán desapareciendo.</w:t>
      </w:r>
      <w:r w:rsidRPr="00F67A97">
        <w:rPr>
          <w:rFonts w:ascii="Century Gothic" w:hAnsi="Century Gothic" w:cs="Century Gothic"/>
        </w:rPr>
        <w:t xml:space="preserve"> </w:t>
      </w:r>
    </w:p>
    <w:p w:rsidR="00D306ED" w:rsidRPr="00F67A97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  <w:b/>
          <w:bCs/>
        </w:rPr>
      </w:pPr>
    </w:p>
    <w:p w:rsidR="00D306ED" w:rsidRPr="00475902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b/>
          <w:bCs/>
          <w:sz w:val="22"/>
          <w:szCs w:val="22"/>
        </w:rPr>
        <w:t>Algunas de las manifestaciones que pueden observarse en personas adultas:</w:t>
      </w:r>
      <w:r w:rsidRPr="00475902">
        <w:rPr>
          <w:rFonts w:ascii="Century Gothic" w:hAnsi="Century Gothic" w:cs="Century Gothic"/>
          <w:sz w:val="22"/>
          <w:szCs w:val="22"/>
        </w:rPr>
        <w:t xml:space="preserve"> </w:t>
      </w:r>
    </w:p>
    <w:p w:rsidR="00D306ED" w:rsidRPr="00475902" w:rsidRDefault="00D306ED" w:rsidP="00D72448">
      <w:pPr>
        <w:pStyle w:val="NormalWeb"/>
        <w:spacing w:before="0" w:beforeAutospacing="0" w:after="0" w:afterAutospacing="0"/>
        <w:jc w:val="both"/>
        <w:rPr>
          <w:rFonts w:ascii="Century Gothic" w:hAnsi="Century Gothic" w:cs="Century Gothic"/>
          <w:sz w:val="22"/>
          <w:szCs w:val="22"/>
        </w:rPr>
      </w:pP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Nerviosismo o ansiedad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Culpar a los demás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Tristeza y/o llanto                                   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Frustración y/o sentimiento de impotencia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Pesadillas                                                    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Enojo y/o irritabilidad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Disminución de la capacidad de trabajo             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Recuerdos muy vívidos del evento </w:t>
      </w:r>
    </w:p>
    <w:p w:rsidR="00D306ED" w:rsidRPr="00475902" w:rsidRDefault="00D306ED" w:rsidP="00D7244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Sentirse abrumado. </w:t>
      </w:r>
    </w:p>
    <w:p w:rsidR="00D306ED" w:rsidRPr="00475902" w:rsidRDefault="00D306ED" w:rsidP="00D72448">
      <w:pPr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D306ED" w:rsidRPr="00475902" w:rsidRDefault="00D306ED" w:rsidP="00D72448">
      <w:pPr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b/>
          <w:bCs/>
          <w:sz w:val="22"/>
          <w:szCs w:val="22"/>
        </w:rPr>
        <w:t>Algunas de las manifestaciones que pueden observarse en niños(as):</w:t>
      </w:r>
      <w:r w:rsidRPr="00475902">
        <w:rPr>
          <w:rFonts w:ascii="Century Gothic" w:hAnsi="Century Gothic" w:cs="Century Gothic"/>
          <w:sz w:val="22"/>
          <w:szCs w:val="22"/>
        </w:rPr>
        <w:t xml:space="preserve">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Dolor de estómago                                                     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Pesadillas y dificultad para dormir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Sobresalto frente a los ruidos 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Conductas como volver a orinarse o hablar infantil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Alteraciones de la concentración                         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Sentimientos de culpa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Llanto sin motivo                                                         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 xml:space="preserve">Recuerdos frecuentes del evento 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  <w:sz w:val="22"/>
          <w:szCs w:val="22"/>
        </w:rPr>
      </w:pPr>
      <w:r w:rsidRPr="00475902">
        <w:rPr>
          <w:rFonts w:ascii="Century Gothic" w:hAnsi="Century Gothic" w:cs="Century Gothic"/>
          <w:sz w:val="22"/>
          <w:szCs w:val="22"/>
        </w:rPr>
        <w:t>Pasividad y miedos (por ejemplo, miedo de separación)</w:t>
      </w:r>
    </w:p>
    <w:p w:rsidR="00D306ED" w:rsidRPr="00475902" w:rsidRDefault="00D306ED" w:rsidP="00D724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Century Gothic"/>
        </w:rPr>
      </w:pPr>
      <w:r w:rsidRPr="00475902">
        <w:rPr>
          <w:rFonts w:ascii="Century Gothic" w:hAnsi="Century Gothic" w:cs="Century Gothic"/>
          <w:sz w:val="22"/>
          <w:szCs w:val="22"/>
        </w:rPr>
        <w:t>Enojo y/o irritabilidad.</w:t>
      </w:r>
    </w:p>
    <w:sectPr w:rsidR="00D306ED" w:rsidRPr="00475902" w:rsidSect="004C3177">
      <w:pgSz w:w="12242" w:h="15842" w:code="1"/>
      <w:pgMar w:top="147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B9C"/>
    <w:multiLevelType w:val="multilevel"/>
    <w:tmpl w:val="D66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F953CF7"/>
    <w:multiLevelType w:val="multilevel"/>
    <w:tmpl w:val="1B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1A2050"/>
    <w:multiLevelType w:val="hybridMultilevel"/>
    <w:tmpl w:val="08AAC152"/>
    <w:lvl w:ilvl="0" w:tplc="EAC4E6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229AC"/>
    <w:multiLevelType w:val="multilevel"/>
    <w:tmpl w:val="AE78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77"/>
    <w:rsid w:val="00125D92"/>
    <w:rsid w:val="002B2BDB"/>
    <w:rsid w:val="002B769E"/>
    <w:rsid w:val="003A0883"/>
    <w:rsid w:val="00475902"/>
    <w:rsid w:val="004C3177"/>
    <w:rsid w:val="0056362B"/>
    <w:rsid w:val="00680267"/>
    <w:rsid w:val="00684305"/>
    <w:rsid w:val="008E5867"/>
    <w:rsid w:val="00B02C60"/>
    <w:rsid w:val="00C364CA"/>
    <w:rsid w:val="00D306ED"/>
    <w:rsid w:val="00D72448"/>
    <w:rsid w:val="00E612EF"/>
    <w:rsid w:val="00F01823"/>
    <w:rsid w:val="00F31EA1"/>
    <w:rsid w:val="00F6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05"/>
    <w:rPr>
      <w:sz w:val="24"/>
      <w:szCs w:val="24"/>
      <w:lang w:val="es-C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2C6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677</Words>
  <Characters>3725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Recomendaciones generales después del terremoto para padres, madres y educadores (as) y catequistas</dc:title>
  <dc:subject/>
  <dc:creator>Jaime</dc:creator>
  <cp:keywords/>
  <dc:description/>
  <cp:lastModifiedBy>Jaime</cp:lastModifiedBy>
  <cp:revision>3</cp:revision>
  <cp:lastPrinted>2010-03-09T18:14:00Z</cp:lastPrinted>
  <dcterms:created xsi:type="dcterms:W3CDTF">2010-03-08T20:19:00Z</dcterms:created>
  <dcterms:modified xsi:type="dcterms:W3CDTF">2010-03-09T18:15:00Z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-968716812</vt:i4>
  </property>
  <property fmtid="{D5CDD505-2E9C-101B-9397-08002B2CF9AE}" pid="3" name="_EmailSubject">
    <vt:lpwstr>orientaciones</vt:lpwstr>
  </property>
  <property fmtid="{D5CDD505-2E9C-101B-9397-08002B2CF9AE}" pid="4" name="_AuthorEmail">
    <vt:lpwstr>jcarmona@episcopado.cl</vt:lpwstr>
  </property>
  <property fmtid="{D5CDD505-2E9C-101B-9397-08002B2CF9AE}" pid="5" name="_AuthorEmailDisplayName">
    <vt:lpwstr>Jaime Carmona F.</vt:lpwstr>
  </property>
</Properties>
</file>